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街道机关</w:t>
      </w:r>
      <w:r>
        <w:rPr>
          <w:rFonts w:hint="eastAsia" w:ascii="方正小标宋简体" w:hAnsi="方正小标宋简体" w:eastAsia="方正小标宋简体" w:cs="方正小标宋简体"/>
          <w:sz w:val="44"/>
          <w:szCs w:val="44"/>
        </w:rPr>
        <w:t>党支部党纪学习教育警示教育活动</w:t>
      </w:r>
    </w:p>
    <w:p>
      <w:pPr>
        <w:rPr>
          <w:rFonts w:hint="eastAsia" w:ascii="方正仿宋简体" w:hAnsi="方正仿宋简体" w:eastAsia="方正仿宋简体" w:cs="方正仿宋简体"/>
          <w:sz w:val="32"/>
          <w:szCs w:val="32"/>
        </w:rPr>
      </w:pPr>
      <w:r>
        <w:rPr>
          <w:rFonts w:hint="eastAsia"/>
        </w:rPr>
        <w:t xml:space="preserve">       </w:t>
      </w:r>
      <w:r>
        <w:rPr>
          <w:rFonts w:hint="eastAsia" w:ascii="方正仿宋简体" w:hAnsi="方正仿宋简体" w:eastAsia="方正仿宋简体" w:cs="方正仿宋简体"/>
          <w:sz w:val="32"/>
          <w:szCs w:val="32"/>
        </w:rPr>
        <w:t>为进一步增强</w:t>
      </w:r>
      <w:r>
        <w:rPr>
          <w:rFonts w:hint="eastAsia" w:ascii="方正仿宋简体" w:hAnsi="方正仿宋简体" w:eastAsia="方正仿宋简体" w:cs="方正仿宋简体"/>
          <w:sz w:val="32"/>
          <w:szCs w:val="32"/>
          <w:lang w:eastAsia="zh-CN"/>
        </w:rPr>
        <w:t>机关支部党员干部</w:t>
      </w:r>
      <w:r>
        <w:rPr>
          <w:rFonts w:hint="eastAsia" w:ascii="方正仿宋简体" w:hAnsi="方正仿宋简体" w:eastAsia="方正仿宋简体" w:cs="方正仿宋简体"/>
          <w:sz w:val="32"/>
          <w:szCs w:val="32"/>
        </w:rPr>
        <w:t>廉洁自律意识，纯洁思想，牢筑拒腐防变的思想道德防线，树立公正廉洁的工作风气和正确的人生观、价值观。</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29</w:t>
      </w:r>
      <w:r>
        <w:rPr>
          <w:rFonts w:hint="eastAsia" w:ascii="方正仿宋简体" w:hAnsi="方正仿宋简体" w:eastAsia="方正仿宋简体" w:cs="方正仿宋简体"/>
          <w:sz w:val="32"/>
          <w:szCs w:val="32"/>
        </w:rPr>
        <w:t>日上午，</w:t>
      </w:r>
      <w:r>
        <w:rPr>
          <w:rFonts w:hint="eastAsia" w:ascii="方正仿宋简体" w:hAnsi="方正仿宋简体" w:eastAsia="方正仿宋简体" w:cs="方正仿宋简体"/>
          <w:sz w:val="32"/>
          <w:szCs w:val="32"/>
          <w:lang w:eastAsia="zh-CN"/>
        </w:rPr>
        <w:t>机关支部</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eastAsia="zh-CN"/>
        </w:rPr>
        <w:t>七楼会议室</w:t>
      </w:r>
      <w:r>
        <w:rPr>
          <w:rFonts w:hint="eastAsia" w:ascii="方正仿宋简体" w:hAnsi="方正仿宋简体" w:eastAsia="方正仿宋简体" w:cs="方正仿宋简体"/>
          <w:sz w:val="32"/>
          <w:szCs w:val="32"/>
        </w:rPr>
        <w:t>开展党纪学习教育警示教育活动，全体党员参加活动。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活动组织全体党员干部观看反腐警示教育片《持续发力 纵深推进》</w:t>
      </w:r>
      <w:r>
        <w:rPr>
          <w:rFonts w:hint="eastAsia" w:ascii="方正仿宋简体" w:hAnsi="方正仿宋简体" w:eastAsia="方正仿宋简体" w:cs="方正仿宋简体"/>
          <w:sz w:val="32"/>
          <w:szCs w:val="32"/>
          <w:lang w:eastAsia="zh-CN"/>
        </w:rPr>
        <w:t>的第四集《一体推进“三不腐”》</w:t>
      </w:r>
      <w:r>
        <w:rPr>
          <w:rFonts w:hint="eastAsia" w:ascii="方正仿宋简体" w:hAnsi="方正仿宋简体" w:eastAsia="方正仿宋简体" w:cs="方正仿宋简体"/>
          <w:sz w:val="32"/>
          <w:szCs w:val="32"/>
        </w:rPr>
        <w:t>。讲述我们党以最彻底的自我革命精神反腐败，紧盯重点问题、重点领域、重点对象，以零容忍态度反腐惩恶，一体推进不敢腐、不能腐、不想腐，坚决打赢反腐败斗争攻坚战持久战。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警示教育内容发人深省，令人深思，警示党员干部今后一定要深入学习领会习近平总书记关于党纪学习教育的重要讲话和重要指示精神，明确不可逾越的红线，不可跨越的雷区，不可触碰的高压线，增强遵守党纪思想观念，严格遵守各项政治纪律和政治规矩，做到“常在河边走，就是不湿鞋”。</w:t>
      </w:r>
    </w:p>
    <w:p>
      <w:pPr>
        <w:ind w:firstLine="640" w:firstLineChars="200"/>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p>
    <w:p>
      <w:pPr>
        <w:ind w:firstLine="640" w:firstLineChars="200"/>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120640" cy="3838575"/>
            <wp:effectExtent l="0" t="0" r="3810" b="9525"/>
            <wp:docPr id="1" name="图片 1" descr="0dec6218b075ceb4242624dd58fe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ec6218b075ceb4242624dd58fe23c"/>
                    <pic:cNvPicPr>
                      <a:picLocks noChangeAspect="1"/>
                    </pic:cNvPicPr>
                  </pic:nvPicPr>
                  <pic:blipFill>
                    <a:blip r:embed="rId4"/>
                    <a:stretch>
                      <a:fillRect/>
                    </a:stretch>
                  </pic:blipFill>
                  <pic:spPr>
                    <a:xfrm>
                      <a:off x="0" y="0"/>
                      <a:ext cx="5120640" cy="3838575"/>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006340" cy="3753485"/>
            <wp:effectExtent l="0" t="0" r="3810" b="18415"/>
            <wp:docPr id="2" name="图片 2" descr="c8378d8f8d8717c978d321716732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378d8f8d8717c978d3217167322c6"/>
                    <pic:cNvPicPr>
                      <a:picLocks noChangeAspect="1"/>
                    </pic:cNvPicPr>
                  </pic:nvPicPr>
                  <pic:blipFill>
                    <a:blip r:embed="rId5"/>
                    <a:stretch>
                      <a:fillRect/>
                    </a:stretch>
                  </pic:blipFill>
                  <pic:spPr>
                    <a:xfrm>
                      <a:off x="0" y="0"/>
                      <a:ext cx="5006340" cy="3753485"/>
                    </a:xfrm>
                    <a:prstGeom prst="rect">
                      <a:avLst/>
                    </a:prstGeom>
                  </pic:spPr>
                </pic:pic>
              </a:graphicData>
            </a:graphic>
          </wp:inline>
        </w:drawing>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F0A606D"/>
    <w:rsid w:val="52970734"/>
    <w:rsid w:val="6F0A6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2024-05-11T03:27:00Z</dcterms:created>
  <dc:creator>钟玖灵</dc:creator>
  <cp:lastModifiedBy>钟玖灵</cp:lastModifiedBy>
  <dcterms:modified xsi:type="dcterms:W3CDTF">2024-05-11T03:37:18Z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0A58CB3F7DEE49D59CE5EE3D7E122A72_11</vt:lpwstr>
  </property>
</Properties>
</file>