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机关支部第</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为进一步落实习近平中国特色社会主义思想和</w:t>
      </w:r>
      <w:r>
        <w:rPr>
          <w:rFonts w:hint="eastAsia" w:ascii="方正仿宋简体" w:hAnsi="方正仿宋简体" w:eastAsia="方正仿宋简体" w:cs="方正仿宋简体"/>
          <w:sz w:val="32"/>
          <w:szCs w:val="32"/>
          <w:lang w:eastAsia="zh-CN"/>
        </w:rPr>
        <w:t>全国</w:t>
      </w:r>
      <w:r>
        <w:rPr>
          <w:rFonts w:hint="eastAsia" w:ascii="方正仿宋简体" w:hAnsi="方正仿宋简体" w:eastAsia="方正仿宋简体" w:cs="方正仿宋简体"/>
          <w:sz w:val="32"/>
          <w:szCs w:val="32"/>
        </w:rPr>
        <w:t>两会会议精神，</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11</w:t>
      </w:r>
      <w:r>
        <w:rPr>
          <w:rFonts w:hint="eastAsia" w:ascii="方正仿宋简体" w:hAnsi="方正仿宋简体" w:eastAsia="方正仿宋简体" w:cs="方正仿宋简体"/>
          <w:sz w:val="32"/>
          <w:szCs w:val="32"/>
        </w:rPr>
        <w:t>日，新城街道机关支部组织全体党员集中学习以下几个内容：</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《党史学习教育工作条例》</w:t>
      </w:r>
      <w:r>
        <w:rPr>
          <w:rFonts w:hint="eastAsia" w:ascii="方正仿宋简体" w:hAnsi="方正仿宋简体" w:eastAsia="方正仿宋简体" w:cs="方正仿宋简体"/>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rPr>
        <w:t>国家安全教育短视频《从历史看国家安全》</w:t>
      </w:r>
      <w:r>
        <w:rPr>
          <w:rFonts w:hint="eastAsia" w:ascii="方正仿宋简体" w:hAnsi="方正仿宋简体" w:eastAsia="方正仿宋简体" w:cs="方正仿宋简体"/>
          <w:sz w:val="32"/>
          <w:szCs w:val="32"/>
          <w:lang w:eastAsia="zh-CN"/>
        </w:rPr>
        <w:t>；</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rPr>
        <w:t>全国政协十四届二次会议主要议程</w:t>
      </w:r>
      <w:r>
        <w:rPr>
          <w:rFonts w:hint="eastAsia" w:ascii="方正仿宋简体" w:hAnsi="方正仿宋简体" w:eastAsia="方正仿宋简体" w:cs="方正仿宋简体"/>
          <w:sz w:val="32"/>
          <w:szCs w:val="32"/>
          <w:lang w:eastAsia="zh-CN"/>
        </w:rPr>
        <w:t>；</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习近平在参加江苏代表团审议时强调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因地制宜发展新质生产力</w:t>
      </w:r>
      <w:r>
        <w:rPr>
          <w:rFonts w:hint="eastAsia" w:ascii="方正仿宋简体" w:hAnsi="方正仿宋简体" w:eastAsia="方正仿宋简体" w:cs="方正仿宋简体"/>
          <w:sz w:val="32"/>
          <w:szCs w:val="32"/>
          <w:lang w:eastAsia="zh-CN"/>
        </w:rPr>
        <w:t>；</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习近平在看望参加政协会议的民革科技界环境资源界委员时强调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积极建言资政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广泛凝聚共识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助力中国式现代化建设</w:t>
      </w:r>
      <w:r>
        <w:rPr>
          <w:rFonts w:hint="eastAsia" w:ascii="方正仿宋简体" w:hAnsi="方正仿宋简体" w:eastAsia="方正仿宋简体" w:cs="方正仿宋简体"/>
          <w:sz w:val="32"/>
          <w:szCs w:val="32"/>
          <w:lang w:eastAsia="zh-CN"/>
        </w:rPr>
        <w:t>。会议由支部书记王磊主持，机关支部全体党员参加学习。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指出，《党史学习教育工作条例》是对党史学习教育的领导体制和工作职责、内容、主要形式、保障和监督等作出全面规范，是开展党史学习教育工作的基本遵循，对于推动党史学习教育常态化长效化，推动全党全社会学好党史、用好党史，做到学史明理、学史增信、学史崇德、学史力行，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国安才能国治，治国必先治安”。国家安全，人人有责，国家安全就是国防安全，国防安全是国家安全的主导力量。没有国防，我们还将承受着战争的硝烟，我们就有可能家破人亡;没有国防，我们的生活就谈不上安逸和平静;没有国防，我们就有可能在水深火热中遭受煎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指出，习近平总书记参加十四届全国人大二次会议江苏代表团审议时发表重要讲话，强调要牢牢把握高质量发展这个首要任务，因地制宜发展新质生产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还指出，习近平总书记在看望参加政协会议的民革、科技界、环境资源界委员并参加联组会时的重要讲话，深刻总结过去一年党和国家事业发展新的重大成就，充分肯定民革和科技界、环境资源界人士作出的重要贡献，对人民政协各党派、各团体、各族各界各方面人士履职尽责，不断开创新时代政协工作和多党合作事业新局面提出明确要求，为扎实推进中国式现代化广泛凝聚共识、汇聚强大合力。我们要深入学习领会习近平总书记重要讲话精神，深刻领悟“两个确立”的决定性意义，深刻认识我国国家制度和国家治理体系的显著优势，进一步坚定历史自信、把握历史主动，更好肩负起庄严历史责任，努力实现经济社会发展各项目标任务，以高质量发展的实际行动和成效，不断推进中国式现代化山西实践取得新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会后，党员同志们要利用自学时间，将今天学习的全部内容慢慢仔细研读，将学习转化为工作动力和指南，更好的完成各项工作。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4295140</wp:posOffset>
            </wp:positionV>
            <wp:extent cx="5264785" cy="3947160"/>
            <wp:effectExtent l="0" t="0" r="12065" b="15240"/>
            <wp:wrapTopAndBottom/>
            <wp:docPr id="2" name="图片 2" descr="3aa2e1850f5cb4cd36f2f65f6bf10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a2e1850f5cb4cd36f2f65f6bf10ff"/>
                    <pic:cNvPicPr>
                      <a:picLocks noChangeAspect="1"/>
                    </pic:cNvPicPr>
                  </pic:nvPicPr>
                  <pic:blipFill>
                    <a:blip r:embed="rId4"/>
                    <a:stretch>
                      <a:fillRect/>
                    </a:stretch>
                  </pic:blipFill>
                  <pic:spPr>
                    <a:xfrm>
                      <a:off x="0" y="0"/>
                      <a:ext cx="5264785" cy="3947160"/>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19050</wp:posOffset>
            </wp:positionV>
            <wp:extent cx="5251450" cy="3937635"/>
            <wp:effectExtent l="0" t="0" r="6350" b="5715"/>
            <wp:wrapTopAndBottom/>
            <wp:docPr id="1" name="图片 1" descr="3df6cb47f14a9ebf6e43d4dc62d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f6cb47f14a9ebf6e43d4dc62d2097"/>
                    <pic:cNvPicPr>
                      <a:picLocks noChangeAspect="1"/>
                    </pic:cNvPicPr>
                  </pic:nvPicPr>
                  <pic:blipFill>
                    <a:blip r:embed="rId5"/>
                    <a:stretch>
                      <a:fillRect/>
                    </a:stretch>
                  </pic:blipFill>
                  <pic:spPr>
                    <a:xfrm>
                      <a:off x="0" y="0"/>
                      <a:ext cx="5251450" cy="39376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40076047"/>
    <w:rsid w:val="4007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2024-03-14T07:05:00Z</dcterms:created>
  <dc:creator>钟玖灵</dc:creator>
  <cp:lastModifiedBy>钟玖灵</cp:lastModifiedBy>
  <dcterms:modified xsi:type="dcterms:W3CDTF">2024-03-14T07:38:37Z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AB5666AF1DE342D899C90B46E32273D5_11</vt:lpwstr>
  </property>
</Properties>
</file>