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sz w:val="44"/>
          <w:szCs w:val="44"/>
          <w:lang w:eastAsia="zh-CN"/>
        </w:rPr>
        <w:t>机关支部第八次学习信息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为学习贯彻党的二十大精神，落实二十届中央纪委二次全会部署，</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26</w:t>
      </w:r>
      <w:r>
        <w:rPr>
          <w:rFonts w:hint="eastAsia" w:ascii="方正仿宋简体" w:hAnsi="方正仿宋简体" w:eastAsia="方正仿宋简体" w:cs="方正仿宋简体"/>
          <w:sz w:val="32"/>
          <w:szCs w:val="32"/>
          <w:lang w:val="en-US" w:eastAsia="zh-CN"/>
        </w:rPr>
        <w:t>日，新城街道机关支部组织党员干部、群众观看</w:t>
      </w:r>
      <w:r>
        <w:rPr>
          <w:rFonts w:hint="eastAsia" w:ascii="方正仿宋简体" w:hAnsi="方正仿宋简体" w:eastAsia="方正仿宋简体" w:cs="方正仿宋简体"/>
          <w:sz w:val="32"/>
          <w:szCs w:val="32"/>
        </w:rPr>
        <w:t>由中央纪委国家监委宣传部与中央广播电视总台联合摄制的电视专题片《持续发力 纵深推进》</w:t>
      </w:r>
      <w:r>
        <w:rPr>
          <w:rFonts w:hint="eastAsia" w:ascii="方正仿宋简体" w:hAnsi="方正仿宋简体" w:eastAsia="方正仿宋简体" w:cs="方正仿宋简体"/>
          <w:sz w:val="32"/>
          <w:szCs w:val="32"/>
          <w:lang w:eastAsia="zh-CN"/>
        </w:rPr>
        <w:t>之《政治监督保障》。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新时代新征程，政治监督的根本任务就是推动党员干部深刻领悟“两个确立”的决定性意义、坚决做到“两个维护”，确保党中央重大决策部署和习近平总书记重要要求不折不扣落到实处。第二集《政治监督保障》通过贵州省政协原副主席李再勇案，黑龙江省富裕县龙安桥粮库有限公司原总经理赵志明案、四川省宜宾市兴文县僰王山镇原副镇长吴小龙案，讲述党的二十大以来，各级纪检监察机关紧紧围绕党中央重大决策部署，迅速跟进监督检查，及时发现和纠正政治偏差，保障党和国家事业在新征程上行稳致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通过观看专题片《持续发力 纵深推进》，透过一个个典型案例，看到了我们党全面从严治党的坚定决心，看到了我们党在新时代进行伟大自我革命的生动实践，这让我</w:t>
      </w:r>
      <w:r>
        <w:rPr>
          <w:rFonts w:hint="eastAsia" w:ascii="方正仿宋简体" w:hAnsi="方正仿宋简体" w:eastAsia="方正仿宋简体" w:cs="方正仿宋简体"/>
          <w:sz w:val="32"/>
          <w:szCs w:val="32"/>
          <w:lang w:eastAsia="zh-CN"/>
        </w:rPr>
        <w:t>们</w:t>
      </w:r>
      <w:r>
        <w:rPr>
          <w:rFonts w:hint="eastAsia" w:ascii="方正仿宋简体" w:hAnsi="方正仿宋简体" w:eastAsia="方正仿宋简体" w:cs="方正仿宋简体"/>
          <w:sz w:val="32"/>
          <w:szCs w:val="32"/>
        </w:rPr>
        <w:t>想起习近平总书记强调的“一个人廉洁自律不过关，做人就没有骨气。要始终牢记清廉是福、贪欲是祸的道理，树立正确的权力观、地位观、利益观，任何时候都要稳得住心神、管得住行为、守得住清白。”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47625</wp:posOffset>
            </wp:positionH>
            <wp:positionV relativeFrom="paragraph">
              <wp:posOffset>4152265</wp:posOffset>
            </wp:positionV>
            <wp:extent cx="5230495" cy="3923030"/>
            <wp:effectExtent l="0" t="0" r="8255" b="1270"/>
            <wp:wrapTopAndBottom/>
            <wp:docPr id="2" name="图片 2" descr="d4dcfd35cd2ef6120255d91e2b0c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dcfd35cd2ef6120255d91e2b0c0e6"/>
                    <pic:cNvPicPr>
                      <a:picLocks noChangeAspect="1"/>
                    </pic:cNvPicPr>
                  </pic:nvPicPr>
                  <pic:blipFill>
                    <a:blip r:embed="rId4"/>
                    <a:stretch>
                      <a:fillRect/>
                    </a:stretch>
                  </pic:blipFill>
                  <pic:spPr>
                    <a:xfrm>
                      <a:off x="0" y="0"/>
                      <a:ext cx="5230495" cy="3923030"/>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123825</wp:posOffset>
            </wp:positionV>
            <wp:extent cx="5230495" cy="3923030"/>
            <wp:effectExtent l="0" t="0" r="8255" b="1270"/>
            <wp:wrapTopAndBottom/>
            <wp:docPr id="1" name="图片 1" descr="60c5017870e43989b244274e25d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c5017870e43989b244274e25d3803"/>
                    <pic:cNvPicPr>
                      <a:picLocks noChangeAspect="1"/>
                    </pic:cNvPicPr>
                  </pic:nvPicPr>
                  <pic:blipFill>
                    <a:blip r:embed="rId5"/>
                    <a:stretch>
                      <a:fillRect/>
                    </a:stretch>
                  </pic:blipFill>
                  <pic:spPr>
                    <a:xfrm>
                      <a:off x="0" y="0"/>
                      <a:ext cx="5230495" cy="3923030"/>
                    </a:xfrm>
                    <a:prstGeom prst="rect">
                      <a:avLst/>
                    </a:prstGeom>
                  </pic:spPr>
                </pic:pic>
              </a:graphicData>
            </a:graphic>
          </wp:anchor>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4A3054E2"/>
    <w:rsid w:val="4A30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2024-02-26T07:38:00Z</dcterms:created>
  <dc:creator>钟玖灵</dc:creator>
  <cp:lastModifiedBy>钟玖灵</cp:lastModifiedBy>
  <dcterms:modified xsi:type="dcterms:W3CDTF">2024-02-26T07:53:00Z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A77CF49FCEF343E298088D7072E35346_11</vt:lpwstr>
  </property>
</Properties>
</file>