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98153">
      <w:pPr>
        <w:jc w:val="center"/>
        <w:rPr>
          <w:rFonts w:hint="eastAsia" w:ascii="方正小标宋简体" w:hAnsi="方正小标宋简体" w:eastAsia="方正小标宋简体" w:cs="方正小标宋简体"/>
          <w:sz w:val="44"/>
          <w:szCs w:val="44"/>
          <w:vertAlign w:val="baseline"/>
          <w:lang w:val="en-US" w:eastAsia="zh-CN"/>
        </w:rPr>
      </w:pPr>
      <w:r>
        <w:rPr>
          <w:rFonts w:hint="eastAsia" w:ascii="方正小标宋简体" w:hAnsi="方正小标宋简体" w:eastAsia="方正小标宋简体" w:cs="方正小标宋简体"/>
          <w:sz w:val="44"/>
          <w:szCs w:val="44"/>
          <w:vertAlign w:val="baseline"/>
          <w:lang w:val="en-US" w:eastAsia="zh-CN"/>
        </w:rPr>
        <w:t>铸牢中华民族共同体意识主题宣讲</w:t>
      </w:r>
    </w:p>
    <w:p w14:paraId="12C70DF0">
      <w:pPr>
        <w:numPr>
          <w:ilvl w:val="0"/>
          <w:numId w:val="0"/>
        </w:numPr>
        <w:ind w:firstLine="840" w:firstLineChars="300"/>
        <w:rPr>
          <w:rFonts w:hint="eastAsia"/>
          <w:b w:val="0"/>
          <w:bCs w:val="0"/>
          <w:sz w:val="28"/>
          <w:szCs w:val="28"/>
          <w:vertAlign w:val="baseline"/>
          <w:lang w:val="en-US" w:eastAsia="zh-CN"/>
        </w:rPr>
      </w:pPr>
      <w:r>
        <w:rPr>
          <w:rFonts w:hint="eastAsia"/>
          <w:b w:val="0"/>
          <w:bCs w:val="0"/>
          <w:sz w:val="28"/>
          <w:szCs w:val="28"/>
          <w:vertAlign w:val="baseline"/>
          <w:lang w:val="en-US" w:eastAsia="zh-CN"/>
        </w:rPr>
        <w:t>6月5日，老区社区党支部联合通辽市交通运输综合行政执法支队委员会开展铸牢中华民族共同体意识主题宣讲。</w:t>
      </w:r>
    </w:p>
    <w:p w14:paraId="6AAE17ED">
      <w:pPr>
        <w:numPr>
          <w:ilvl w:val="0"/>
          <w:numId w:val="0"/>
        </w:numPr>
        <w:ind w:firstLine="840" w:firstLineChars="300"/>
        <w:rPr>
          <w:rFonts w:hint="eastAsia"/>
          <w:b w:val="0"/>
          <w:bCs w:val="0"/>
          <w:sz w:val="28"/>
          <w:szCs w:val="28"/>
          <w:vertAlign w:val="baseline"/>
          <w:lang w:val="en-US" w:eastAsia="zh-CN"/>
        </w:rPr>
      </w:pPr>
      <w:r>
        <w:rPr>
          <w:rFonts w:hint="eastAsia"/>
          <w:b w:val="0"/>
          <w:bCs w:val="0"/>
          <w:sz w:val="28"/>
          <w:szCs w:val="28"/>
          <w:vertAlign w:val="baseline"/>
          <w:lang w:val="en-US" w:eastAsia="zh-CN"/>
        </w:rPr>
        <w:t>此次学习，进一步准确把握铸牢中华民族共同体意识的深刻内涵，进一步系统把握“四个共同”中华民族历史观、“四个与共”中华民族共同体理念、“五个突出特性”中华文明的基本内涵及其内在关联。</w:t>
      </w:r>
    </w:p>
    <w:p w14:paraId="46DD9474">
      <w:pPr>
        <w:ind w:firstLine="560" w:firstLineChars="200"/>
        <w:jc w:val="both"/>
        <w:rPr>
          <w:rFonts w:hint="eastAsia"/>
          <w:b w:val="0"/>
          <w:bCs w:val="0"/>
          <w:sz w:val="28"/>
          <w:szCs w:val="28"/>
          <w:vertAlign w:val="baseline"/>
          <w:lang w:val="en-US" w:eastAsia="zh-CN"/>
        </w:rPr>
      </w:pPr>
      <w:r>
        <w:rPr>
          <w:rFonts w:hint="eastAsia"/>
          <w:b w:val="0"/>
          <w:bCs w:val="0"/>
          <w:sz w:val="28"/>
          <w:szCs w:val="28"/>
          <w:vertAlign w:val="baseline"/>
          <w:lang w:val="en-US" w:eastAsia="zh-CN"/>
        </w:rPr>
        <w:t>通过学习，中华民族共同体有了更加深入的理解，更加深刻认识到中华民族共同体是我们民族团结和发展的命脉，是推动中华民族繁荣的重要力量。中华民族共同体的建设是一项艰巨复杂的任务，需要全社会的共同努力和参与。相信在大家的共同努力下，中华民族共同体会不断发展壮大，为实现中华民族伟大复兴的中国梦凝聚起磅礴的力量。</w:t>
      </w:r>
    </w:p>
    <w:p w14:paraId="70EC6AAF">
      <w:pPr>
        <w:jc w:val="both"/>
        <w:rPr>
          <w:rFonts w:hint="default"/>
          <w:b/>
          <w:bCs/>
          <w:sz w:val="28"/>
          <w:szCs w:val="28"/>
          <w:vertAlign w:val="baseline"/>
          <w:lang w:val="en-US" w:eastAsia="zh-CN"/>
        </w:rPr>
      </w:pPr>
      <w:r>
        <w:rPr>
          <w:rFonts w:hint="default"/>
          <w:b/>
          <w:bCs/>
          <w:sz w:val="28"/>
          <w:szCs w:val="28"/>
          <w:vertAlign w:val="baseline"/>
          <w:lang w:val="en-US" w:eastAsia="zh-CN"/>
        </w:rPr>
        <w:drawing>
          <wp:inline distT="0" distB="0" distL="114300" distR="114300">
            <wp:extent cx="5260340" cy="3121025"/>
            <wp:effectExtent l="0" t="0" r="12700" b="3175"/>
            <wp:docPr id="1" name="图片 1" descr="97c3bceeb603448ea52d7b1c3317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7c3bceeb603448ea52d7b1c331712c"/>
                    <pic:cNvPicPr>
                      <a:picLocks noChangeAspect="1"/>
                    </pic:cNvPicPr>
                  </pic:nvPicPr>
                  <pic:blipFill>
                    <a:blip r:embed="rId4"/>
                    <a:stretch>
                      <a:fillRect/>
                    </a:stretch>
                  </pic:blipFill>
                  <pic:spPr>
                    <a:xfrm>
                      <a:off x="0" y="0"/>
                      <a:ext cx="5260340" cy="3121025"/>
                    </a:xfrm>
                    <a:prstGeom prst="rect">
                      <a:avLst/>
                    </a:prstGeom>
                  </pic:spPr>
                </pic:pic>
              </a:graphicData>
            </a:graphic>
          </wp:inline>
        </w:drawing>
      </w:r>
    </w:p>
    <w:p w14:paraId="20B05FB8">
      <w:pPr>
        <w:jc w:val="both"/>
        <w:rPr>
          <w:rFonts w:hint="eastAsia"/>
          <w:b/>
          <w:bCs/>
          <w:sz w:val="28"/>
          <w:szCs w:val="28"/>
          <w:vertAlign w:val="baseline"/>
          <w:lang w:val="en-US" w:eastAsia="zh-CN"/>
        </w:rPr>
      </w:pPr>
      <w:bookmarkStart w:id="0" w:name="_GoBack"/>
      <w:r>
        <w:rPr>
          <w:rFonts w:hint="default"/>
          <w:b/>
          <w:bCs/>
          <w:sz w:val="28"/>
          <w:szCs w:val="28"/>
          <w:vertAlign w:val="baseline"/>
          <w:lang w:val="en-US" w:eastAsia="zh-CN"/>
        </w:rPr>
        <w:drawing>
          <wp:inline distT="0" distB="0" distL="114300" distR="114300">
            <wp:extent cx="5604510" cy="3727450"/>
            <wp:effectExtent l="0" t="0" r="3810" b="6350"/>
            <wp:docPr id="2" name="图片 2" descr="50759c879aaf493eef528cee62e9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0759c879aaf493eef528cee62e9228"/>
                    <pic:cNvPicPr>
                      <a:picLocks noChangeAspect="1"/>
                    </pic:cNvPicPr>
                  </pic:nvPicPr>
                  <pic:blipFill>
                    <a:blip r:embed="rId5"/>
                    <a:stretch>
                      <a:fillRect/>
                    </a:stretch>
                  </pic:blipFill>
                  <pic:spPr>
                    <a:xfrm>
                      <a:off x="0" y="0"/>
                      <a:ext cx="5604510" cy="372745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WEwZTk3MzgyZGRmZjI2YzJhMjAzZmU3YjY4MzMifQ=="/>
  </w:docVars>
  <w:rsids>
    <w:rsidRoot w:val="00000000"/>
    <w:rsid w:val="69C9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2024-06-25T01:38:10Z</dcterms:created>
  <dc:creator>Administrator</dc:creator>
  <cp:lastModifiedBy>Administrator</cp:lastModifiedBy>
  <dcterms:modified xsi:type="dcterms:W3CDTF">2024-06-25T01:39:58Z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C9CD30351C2548B3845D6B178278F956_12</vt:lpwstr>
  </property>
</Properties>
</file>