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200"/>
        <w:jc w:val="both"/>
        <w:rPr>
          <w:rFonts w:hint="default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泰丰社区观看</w:t>
      </w:r>
      <w:r>
        <w:rPr>
          <w:rFonts w:hint="eastAsia" w:ascii="仿宋" w:hAnsi="仿宋" w:eastAsia="仿宋" w:cs="仿宋"/>
          <w:b/>
          <w:bCs/>
          <w:sz w:val="48"/>
          <w:szCs w:val="48"/>
        </w:rPr>
        <w:t>党风廉政警示教育片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为加强社区党风廉政建设，有效发挥警示教育震慑作用，引导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社区</w:t>
      </w:r>
      <w:r>
        <w:rPr>
          <w:rFonts w:hint="eastAsia" w:ascii="仿宋" w:hAnsi="仿宋" w:eastAsia="仿宋" w:cs="仿宋"/>
          <w:sz w:val="32"/>
          <w:szCs w:val="32"/>
        </w:rPr>
        <w:t>干部筑牢思想道德防线，进一步营造风清气正的政治生态。近日，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泰丰</w:t>
      </w:r>
      <w:r>
        <w:rPr>
          <w:rFonts w:hint="eastAsia" w:ascii="仿宋" w:hAnsi="仿宋" w:eastAsia="仿宋" w:cs="仿宋"/>
          <w:sz w:val="32"/>
          <w:szCs w:val="32"/>
        </w:rPr>
        <w:t>社区组织社区工作人员观看党风廉政警示教育片《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贪欲之害</w:t>
      </w:r>
      <w:r>
        <w:rPr>
          <w:rFonts w:hint="eastAsia" w:ascii="仿宋" w:hAnsi="仿宋" w:eastAsia="仿宋" w:cs="仿宋"/>
          <w:sz w:val="32"/>
          <w:szCs w:val="32"/>
        </w:rPr>
        <w:t>》</w:t>
      </w:r>
    </w:p>
    <w:p>
      <w:pPr>
        <w:ind w:firstLine="67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该片以案说纪、以案说法，从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多个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违纪违法典型案例，深刻揭示了理想信念丧失导致政治上变质、经济上贪婪、道德上堕落、生活上腐化的根本原因，从收受一条烟、一瓶酒、一张购物卡、一包土特产开始，最终身陷囹圄，成为阶下囚。五个典型案例，触目惊心，发人深省，给全体干部上了一堂发人深省的警示教育课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观看后，干部们</w:t>
      </w:r>
      <w:r>
        <w:rPr>
          <w:rFonts w:hint="eastAsia" w:ascii="仿宋" w:hAnsi="仿宋" w:eastAsia="仿宋" w:cs="仿宋"/>
          <w:sz w:val="32"/>
          <w:szCs w:val="32"/>
        </w:rPr>
        <w:t>深受触动，大家纷纷表示，在今后的工作生活中，将以案为鉴，牢固树立正确的世界观、人生观和价值观，在思想上敲响警钟，行为上廉洁自律，不断提高政治素质、纪律观念和法纪意识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泰丰社区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2024年4月3日</w:t>
      </w: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34940" cy="3926205"/>
            <wp:effectExtent l="0" t="0" r="3810" b="17145"/>
            <wp:docPr id="1" name="图片 1" descr="微信图片_20240403104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4031044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8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5234940" cy="3926205"/>
            <wp:effectExtent l="0" t="0" r="3810" b="17145"/>
            <wp:docPr id="2" name="图片 2" descr="微信图片_20240403104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4031044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81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34940" cy="3926205"/>
            <wp:effectExtent l="0" t="0" r="3810" b="17145"/>
            <wp:docPr id="3" name="图片 3" descr="微信图片_20240403104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4031044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MGMzZWJiMzM0NWU1ZWJiZWQzYzFlNTA0OTJlYWUifQ=="/>
  </w:docVars>
  <w:rsids>
    <w:rsidRoot w:val="00000000"/>
    <w:rsid w:val="1F75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2024-04-03T02:48:46Z</dcterms:created>
  <dc:creator>ZHAOMINGYANG</dc:creator>
  <cp:lastModifiedBy>WPS_1693965813</cp:lastModifiedBy>
  <dcterms:modified xsi:type="dcterms:W3CDTF">2024-04-03T03:09:49Z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0B42CA85840746DB93C83765D72E14A2_12</vt:lpwstr>
  </property>
</Properties>
</file>