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京汉新城社区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</w:rPr>
        <w:t>党务公开工作机制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为了进一步推动全面从严治党向纵深发展，加强和规范党务公开工作，发展党内民主，强化党内监督，使京汉新城社区党员干部更好地了解和参与党内事务，根据《中国共产党章程》和《中国共产党党务公开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条例（试行）》及有关党内法规，结合社区实际，制定以下党务公开工作机制。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一、保密审查机制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严格依据国家保密法律法规和有关规定，规范党务公开前的保密审查工作，对拟公开的党务信息进行审查并确定是否公开，防止泄露党和国家秘密以及其他不宜公开的信息。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对拟公开的文件或信息、材料，起草人应及时填写《新城街道“三务”公开网络发布审批表》，提出公开的内容、形式和时限等，并报分管领导、保密领导、主要领导审核把关。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对未履行党务公开保密审查手续或保密手续不完整而公开的，以及未通过保密审查而擅自公开的，应依据有关规定追究当事人及所在单位负责人的责任。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二、风险评估机制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对涉及党员群众切身利益且涉及面广、关注度高、容易引发社会稳定问题的党务事项，在作出党务公开决策前，严格依据有关规定和程序，开展社会稳定风险评估，重点围绕合法性、合理性、可行性、可控性等方面进行研判；对重大决策事项开展网络舆情风险评估，重点围绕可行性、民意认可度等方面进行研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三、信息发布机制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有关规定，以设置公开栏、召开会议、借助微信公众号发布等渠道，及时、主动、全面、准确发布党务信息，推动工作常态化、规范化。要注重公开的实效和时效，常规性工作定期公开，阶段性工作逐步公开，临时性工作随时公开，公开前要填写《新城街道“三务”公开网络发布审批表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四、政策解读机制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在发布重要党务信息时，如涉及面广、社会关注度高、专业性强的党内法规和规范性文件、重要政策、重大措施等，应当同步推进相关信息发布和政策解读工作，积极运用党务公开平台和各类载体进行权威解读、宣讲释疑，传递权威信息。出台重要政策时，牵头起草部门应将文件和解读方案一并报批，确有必要公开的，应将相关解读材料与文件一并采取适当方式予以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五、舆情分析和舆论引导机制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应当做好党务公开相关信息舆情监测反馈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相关工作人员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密切关注公开信息的舆情动向，加强舆情汇集，不断增强舆情分析研判的专业性、科学性。强化舆论引导，着力抓好舆情应急处置，对引起重大舆情反应的应当及时报告；发现有不真实、不完整、不准确的信息，应当及时加以澄清和引导，确保意识形态安全和新闻媒体舆论稳定可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六、督促检查机制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社区两委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围绕党务公开时效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、内容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等，开展经常性检查和专项督查，并督促推动整改。专项督查可以与党建工作考核相结合。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还可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通过党员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、群众作为党务公开监督员等方式，加强对党务公开工作的监督。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七、应急处置机制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应急处置应坚持“积极预防，严格控制，防控并重”的原则。在认真做好日常管理和监控的基础上，充分做好紧急情况下相关信息公开平台运作管理的应急准备，健全防控措施，完善处理机制，加强应急演练，确保在应急情况下作出反应迅速，处置果断，保障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477F6280"/>
    <w:rsid w:val="01EB5689"/>
    <w:rsid w:val="05ED01D7"/>
    <w:rsid w:val="077706A0"/>
    <w:rsid w:val="087D1CE6"/>
    <w:rsid w:val="0E557DB1"/>
    <w:rsid w:val="146E6F99"/>
    <w:rsid w:val="18A8690B"/>
    <w:rsid w:val="19D506C0"/>
    <w:rsid w:val="1D1741C2"/>
    <w:rsid w:val="1F5A4CBF"/>
    <w:rsid w:val="1FB73268"/>
    <w:rsid w:val="229121BE"/>
    <w:rsid w:val="247770B9"/>
    <w:rsid w:val="295B3526"/>
    <w:rsid w:val="2F07351C"/>
    <w:rsid w:val="2F860BD0"/>
    <w:rsid w:val="37D13DAE"/>
    <w:rsid w:val="392A0023"/>
    <w:rsid w:val="43FF70EC"/>
    <w:rsid w:val="477F6280"/>
    <w:rsid w:val="480F68F0"/>
    <w:rsid w:val="4BB207B5"/>
    <w:rsid w:val="52AD009F"/>
    <w:rsid w:val="57A71560"/>
    <w:rsid w:val="58C44394"/>
    <w:rsid w:val="59060509"/>
    <w:rsid w:val="5EC724E8"/>
    <w:rsid w:val="62FB2672"/>
    <w:rsid w:val="649B069F"/>
    <w:rsid w:val="66910656"/>
    <w:rsid w:val="69196272"/>
    <w:rsid w:val="6C2947E2"/>
    <w:rsid w:val="6D286489"/>
    <w:rsid w:val="6E11552E"/>
    <w:rsid w:val="6EA2087C"/>
    <w:rsid w:val="6ED656AB"/>
    <w:rsid w:val="6EFC61DE"/>
    <w:rsid w:val="7238577F"/>
    <w:rsid w:val="7359035F"/>
    <w:rsid w:val="75FE0A8D"/>
    <w:rsid w:val="79102FB2"/>
    <w:rsid w:val="791F31F5"/>
    <w:rsid w:val="7EC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1368</Characters>
  <Lines>0</Lines>
  <Paragraphs>0</Paragraphs>
  <TotalTime>22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2022-12-28T08:00:00Z</dcterms:created>
  <dc:creator>Administrator</dc:creator>
  <cp:lastModifiedBy>Administrator</cp:lastModifiedBy>
  <dcterms:modified xsi:type="dcterms:W3CDTF">2023-02-09T07:15:37Z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395415EE5D6747FEB816B675ED4756AB</vt:lpwstr>
  </property>
</Properties>
</file>