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Style w:val="7"/>
          <w:rFonts w:hint="default" w:ascii="Times New Roman" w:hAnsi="Times New Roman" w:eastAsia="微软简隶书" w:cs="Times New Roman"/>
          <w:b/>
          <w:bCs/>
          <w:color w:val="FF0000"/>
          <w:sz w:val="72"/>
          <w:szCs w:val="72"/>
        </w:rPr>
      </w:pPr>
      <w:r>
        <w:rPr>
          <w:rStyle w:val="7"/>
          <w:rFonts w:hint="default" w:ascii="Times New Roman" w:hAnsi="Times New Roman" w:eastAsia="微软简隶书" w:cs="Times New Roman"/>
          <w:b/>
          <w:bCs/>
          <w:color w:val="FF0000"/>
          <w:sz w:val="72"/>
          <w:szCs w:val="72"/>
        </w:rPr>
        <w:t>工 作 简 报</w:t>
      </w:r>
    </w:p>
    <w:p>
      <w:pPr>
        <w:jc w:val="center"/>
        <w:rPr>
          <w:rFonts w:hint="default" w:ascii="Times New Roman" w:hAnsi="Times New Roman" w:eastAsia="仿宋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color w:val="FF000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332105</wp:posOffset>
                </wp:positionV>
                <wp:extent cx="521081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810" cy="184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26.15pt;height:1.45pt;width:410.3pt;z-index:251659264;mso-width-relative:page;mso-height-relative:page;" filled="f" stroked="t" coordsize="21600,21600" o:gfxdata="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51OmdYAAAAHAQAADwAAAAAAAAABACAAAAAiAAAAZHJz&#10;L2Rvd25yZXYueG1sUEsBAhQAFAAAAAgAh07iQA/ShJsGAgAA/QMAAA4AAAAAAAAAAQAgAAAAJQEA&#10;AGRycy9lMm9Eb2MueG1sUEsFBgAAAAAGAAYAWQEAAJ0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w:t>新城街道天域蓝湾社区党支部</w:t>
      </w:r>
      <w:r>
        <w:rPr>
          <w:rFonts w:hint="default" w:ascii="Times New Roman" w:hAnsi="Times New Roman" w:cs="Times New Roman"/>
          <w:b/>
          <w:color w:val="FF0000"/>
          <w:sz w:val="32"/>
          <w:szCs w:val="32"/>
          <w:lang w:bidi="ar"/>
        </w:rPr>
        <w:t xml:space="preserve">        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w:t>202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w:t>年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w:t>月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bidi="ar"/>
        </w:rPr>
        <w:t>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ind w:firstLine="402" w:firstLineChars="100"/>
        <w:jc w:val="center"/>
        <w:textAlignment w:val="auto"/>
        <w:rPr>
          <w:rFonts w:hint="default"/>
          <w:sz w:val="40"/>
          <w:szCs w:val="18"/>
        </w:rPr>
      </w:pPr>
      <w:r>
        <w:rPr>
          <w:rFonts w:hint="default"/>
          <w:sz w:val="40"/>
          <w:szCs w:val="18"/>
        </w:rPr>
        <w:t>天域蓝湾社区集体学习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firstLine="402" w:firstLineChars="100"/>
        <w:jc w:val="center"/>
        <w:textAlignment w:val="auto"/>
        <w:rPr>
          <w:rFonts w:hint="eastAsia"/>
          <w:sz w:val="40"/>
          <w:szCs w:val="18"/>
        </w:rPr>
      </w:pPr>
      <w:r>
        <w:rPr>
          <w:rFonts w:hint="eastAsia"/>
          <w:sz w:val="40"/>
          <w:szCs w:val="18"/>
        </w:rPr>
        <w:t>《</w:t>
      </w:r>
      <w:r>
        <w:rPr>
          <w:rFonts w:hint="eastAsia"/>
          <w:sz w:val="40"/>
          <w:szCs w:val="18"/>
          <w:lang w:val="en-US" w:eastAsia="zh-CN"/>
        </w:rPr>
        <w:t>“五句话”的事实和道理辅导读本</w:t>
      </w:r>
      <w:r>
        <w:rPr>
          <w:rFonts w:hint="eastAsia"/>
          <w:sz w:val="40"/>
          <w:szCs w:val="18"/>
        </w:rPr>
        <w:t>》</w:t>
      </w:r>
    </w:p>
    <w:p>
      <w:pPr>
        <w:rPr>
          <w:rFonts w:hint="default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为深入开展学习贯彻习近平新时代中国特色社会主义思想主题教育，坚持学思用贯通、知信行统一，用习近平新时代中国特色社会主义思想武装头脑、指导实践、推动工作，</w:t>
      </w:r>
      <w:r>
        <w:rPr>
          <w:rFonts w:hint="eastAsia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日，天域蓝湾花园社区集中学习了《“五句话”的事实和道理辅导读本》，社区全体党员干部参会。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社区书记结合自身的学习体会，用通俗易懂的语言、深入浅出的进行讲解，细致阐述了“内蒙古地区是中国共产党最早建立党组织的民族地区，内蒙古自治区是在中共中央直接领导下建立的，内蒙古是在党中央的支持下发展起来的，内蒙古工作中出现的重大偏差都是党中央帮助纠正的，内蒙古作为模范自治区模范就模范在听党的话上。”五句话所蕴含的丰富内涵。</w:t>
      </w: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t>影像资料：</w:t>
      </w: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3670" cy="3924935"/>
            <wp:effectExtent l="0" t="0" r="5080" b="18415"/>
            <wp:docPr id="2" name="图片 2" descr="ceea63fd0f6a4d677b5c5d9e7014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ea63fd0f6a4d677b5c5d9e7014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3670" cy="3924935"/>
            <wp:effectExtent l="0" t="0" r="5080" b="18415"/>
            <wp:docPr id="4" name="图片 4" descr="dec709fd7616fe5f57aea2943940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c709fd7616fe5f57aea2943940f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2RkODhmNzIzMTBiZWVmMjk3NmVhYzhjODFjYmYifQ=="/>
  </w:docVars>
  <w:rsids>
    <w:rsidRoot w:val="00000000"/>
    <w:rsid w:val="06C31DA0"/>
    <w:rsid w:val="0C997398"/>
    <w:rsid w:val="0CE570CB"/>
    <w:rsid w:val="0E65500C"/>
    <w:rsid w:val="1EF75B26"/>
    <w:rsid w:val="23B16832"/>
    <w:rsid w:val="25C0437D"/>
    <w:rsid w:val="30D90C46"/>
    <w:rsid w:val="316A0ADF"/>
    <w:rsid w:val="33BA5DBF"/>
    <w:rsid w:val="392A67E5"/>
    <w:rsid w:val="48444321"/>
    <w:rsid w:val="507E77BA"/>
    <w:rsid w:val="635F1BD1"/>
    <w:rsid w:val="64994927"/>
    <w:rsid w:val="68C5738A"/>
    <w:rsid w:val="6F3B4F58"/>
    <w:rsid w:val="705E5A68"/>
    <w:rsid w:val="78A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kern w:val="44"/>
      <w:sz w:val="44"/>
      <w:szCs w:val="20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标题 1 Char"/>
    <w:basedOn w:val="5"/>
    <w:link w:val="2"/>
    <w:autoRedefine/>
    <w:qFormat/>
    <w:uiPriority w:val="0"/>
    <w:rPr>
      <w:rFonts w:hint="default" w:ascii="Calibri" w:hAnsi="Calibri" w:eastAsia="宋体" w:cs="Calibri"/>
      <w:b/>
      <w:kern w:val="44"/>
      <w:sz w:val="4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409</Characters>
  <Lines>0</Lines>
  <Paragraphs>0</Paragraphs>
  <TotalTime>12</TotalTime>
  <ScaleCrop>false</ScaleCrop>
  <LinksUpToDate>false</LinksUpToDate>
  <CharactersWithSpaces>426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2023-06-20T07:03:00Z</dcterms:created>
  <dc:creator>Administrator</dc:creator>
  <cp:lastModifiedBy>弦外思念透窗花</cp:lastModifiedBy>
  <dcterms:modified xsi:type="dcterms:W3CDTF">2024-02-04T01:58:24Z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6E1022BFA3B549C59C75A145D984E953_12</vt:lpwstr>
  </property>
</Properties>
</file>