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/>
          <w:b/>
          <w:bCs/>
          <w:sz w:val="32"/>
          <w:szCs w:val="32"/>
          <w:vertAlign w:val="baseline"/>
          <w:lang w:val="en-US" w:eastAsia="zh-CN"/>
        </w:rPr>
        <w:t>三家子村开展“两癌筛查进乡村，关爱女性健康”宣传活动</w:t>
      </w:r>
    </w:p>
    <w:p>
      <w:pPr>
        <w:jc w:val="center"/>
        <w:rPr>
          <w:rFonts w:hint="eastAsia"/>
          <w:b/>
          <w:bCs/>
          <w:sz w:val="32"/>
          <w:szCs w:val="32"/>
          <w:vertAlign w:val="baseline"/>
          <w:lang w:val="en-US" w:eastAsia="zh-CN"/>
        </w:rPr>
      </w:pP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为关爱女性健康，进一步提高辖区适龄妇女“两癌”的早诊早治率，提高广大妇女自我保健意识和健康水平，把“我为群众办实事”的服务理念落到实处，2月18日，三家子村开展“两癌筛查进乡村，关爱女性健康”“两癌”筛查健康检查活动。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​活动中，河西卫生服务中心的医生面向女性村民普及“两癌”防治知识，耐心解答居民的疑问，提醒居民关注健康，重视定期体检，并对一些不了解的知识进行讲解答疑。还为村民做宫颈癌初筛、乳腺初筛相关检查和检测取样。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​此次活动不仅提高了辖区广大妇女对“两癌”防治重要性的认识，还激发了广大妇女的防癌意识。下一步，我们三家子村将继续宣传发动，提高妇女们的健康保健意识，不断提升女性健康生活水平，切实增强广大妇女生活幸福感、安全感。</w:t>
      </w:r>
      <w:r>
        <w:rPr>
          <w:rFonts w:hint="default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337810" cy="3347085"/>
            <wp:effectExtent l="0" t="0" r="15240" b="5715"/>
            <wp:docPr id="1" name="图片 1" descr="b9999fcb64de8e749190116e9a77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999fcb64de8e749190116e9a779a5"/>
                    <pic:cNvPicPr>
                      <a:picLocks noChangeAspect="1"/>
                    </pic:cNvPicPr>
                  </pic:nvPicPr>
                  <pic:blipFill>
                    <a:blip r:embed="rId4"/>
                    <a:srcRect t="23375" b="13938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334000" cy="3484880"/>
            <wp:effectExtent l="0" t="0" r="0" b="1270"/>
            <wp:docPr id="2" name="图片 2" descr="f9ce9e5ac717c043561d8b7f1ebe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ce9e5ac717c043561d8b7f1ebec45"/>
                    <pic:cNvPicPr>
                      <a:picLocks noChangeAspect="1"/>
                    </pic:cNvPicPr>
                  </pic:nvPicPr>
                  <pic:blipFill>
                    <a:blip r:embed="rId5"/>
                    <a:srcRect t="20646" b="140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微软雅黑"/>
    <w:panose1 w:val="02010601030000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N2JlZjEwNGU5MjgxMWU4ODg4NDhmNDk3Y2RlYWYifQ=="/>
  </w:docVars>
  <w:rsids>
    <w:rsidRoot w:val="00000000"/>
    <w:rsid w:val="6056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2024-03-27T08:29:14Z</dcterms:created>
  <dc:creator>Administrator</dc:creator>
  <cp:lastModifiedBy>Administrator</cp:lastModifiedBy>
  <dcterms:modified xsi:type="dcterms:W3CDTF">2024-03-27T08:30:27Z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62B8486A7CA84E06A928D567CB05B598_12</vt:lpwstr>
  </property>
</Properties>
</file>