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6350" r="825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AMHE1QAAAAgBAAAPAAAAAAAAAAEAIAAAACIAAABkcnMvZG93bnJldi54bWxQ&#10;SwECFAAUAAAACACHTuJACFHR9PoBAADMAwAADgAAAAAAAAABACAAAAAkAQAAZHJzL2Uyb0RvYy54&#10;bWxQSwUGAAAAAAYABgBZAQAAk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年3月5日</w:t>
      </w:r>
    </w:p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益民社区开展“学雷锋”志愿服务活动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为深入贯彻落实党的二十大精神，大力弘扬“奉献、友爱、互助、进步”的志愿精神。3月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日下午，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组织开展“学雷锋”志愿服务活动。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活动中，志愿者们来到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绿太阳小区肖福义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家中，了解到他平时生活行动不便，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耳朵听不清，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社区志愿者主动帮助他们家中打扫卫生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经过志愿者的辛勤劳动，老人家里家外打扫得干净整齐，老人脸上露出灿烂的笑容。同时，叮嘱老人要注意生活用电以及食品安全。</w:t>
      </w:r>
    </w:p>
    <w:p>
      <w:pPr>
        <w:ind w:firstLine="587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通过此次志愿服务活动，进一步弘扬了雷锋精神，践行了志愿者的奉献精神，给居民群众带来别样的爱心服务和温暖。下一步，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社区将以学雷锋活动为契机，通过形式多样的主题宣传与志愿服务活动，使学雷锋活动融入日常，让雷锋精神在新时代绽放更加璀璨的光芒！</w:t>
      </w:r>
    </w:p>
    <w:p>
      <w:p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4030515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5152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4030515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051526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24C03405"/>
    <w:rsid w:val="56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dcterms:modified xsi:type="dcterms:W3CDTF">2024-03-11T01:22:19Z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C7D32AED8EA645C9BA96D247E07D2F70_12</vt:lpwstr>
  </property>
</Properties>
</file>