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2月份机关支部学习内容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会议时间：2024年2月2日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四、学习方式：领学、自学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>
      <w:pPr>
        <w:numPr>
          <w:ilvl w:val="0"/>
          <w:numId w:val="1"/>
        </w:num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学习自治区党委主题教育领导小组办公室总结暨“感党恩 听党话 跟党走”群众教育实践指导工作会议讲话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学习在全市“感党恩 听党话 跟党走”群众教育实践活动工作推进会上的讲话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B91EC"/>
    <w:multiLevelType w:val="singleLevel"/>
    <w:tmpl w:val="F7FB91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48917E6F"/>
    <w:rsid w:val="48917E6F"/>
    <w:rsid w:val="6A7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2024-03-26T02:32:00Z</dcterms:created>
  <dc:creator>✎﹏戀上瑩火虫࿐</dc:creator>
  <cp:lastModifiedBy>✎﹏戀上瑩火虫࿐</cp:lastModifiedBy>
  <cp:lastPrinted>2024-03-26T03:02:28Z</cp:lastPrinted>
  <dcterms:modified xsi:type="dcterms:W3CDTF">2024-03-26T03:03:14Z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4B27CF4C450D4BDFAC5CB2BCE752C461_11</vt:lpwstr>
  </property>
</Properties>
</file>