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方正楷体简体" w:hAnsi="方正楷体简体" w:eastAsia="方正楷体简体" w:cs="方正楷体简体"/>
          <w:sz w:val="32"/>
          <w:szCs w:val="32"/>
        </w:rPr>
      </w:pPr>
      <w:bookmarkStart w:id="0" w:name="zonggang"/>
      <w:r>
        <w:rPr>
          <w:rFonts w:hint="eastAsia" w:ascii="方正小标宋简体" w:hAnsi="方正小标宋简体" w:eastAsia="方正小标宋简体" w:cs="方正小标宋简体"/>
          <w:b w:val="0"/>
          <w:bCs w:val="0"/>
          <w:sz w:val="44"/>
          <w:szCs w:val="44"/>
        </w:rPr>
        <w:t>中国共产党章程</w:t>
      </w:r>
      <w:r>
        <w:rPr>
          <w:rFonts w:hint="eastAsia" w:ascii="方正小标宋简体" w:hAnsi="方正小标宋简体" w:eastAsia="方正小标宋简体" w:cs="方正小标宋简体"/>
          <w:b w:val="0"/>
          <w:bCs w:val="0"/>
          <w:sz w:val="44"/>
          <w:szCs w:val="44"/>
        </w:rPr>
        <w:br w:type="textWrapping"/>
      </w:r>
      <w:r>
        <w:rPr>
          <w:rFonts w:hint="eastAsia" w:ascii="方正楷体简体" w:hAnsi="方正楷体简体" w:eastAsia="方正楷体简体" w:cs="方正楷体简体"/>
          <w:sz w:val="32"/>
          <w:szCs w:val="32"/>
        </w:rPr>
        <w:t>（中国共产党第二十次全国代表大会部分修改，2022年10月22日通过）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pP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总</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纲</w:t>
      </w:r>
      <w:bookmarkEnd w:id="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中国共产党以马克思列宁主义、毛泽东思想、邓小平理论、“三个代表”重要思想、科学发展观、习近平新时代中国特色社会主义思想作为自己的行动指南。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lang w:eastAsia="zh-CN"/>
        </w:rPr>
        <w:t>党的十三届四中全会</w:t>
      </w:r>
      <w:r>
        <w:rPr>
          <w:rFonts w:hint="eastAsia" w:ascii="方正仿宋简体" w:hAnsi="方正仿宋简体" w:eastAsia="方正仿宋简体" w:cs="方正仿宋简体"/>
          <w:i w:val="0"/>
          <w:iCs w:val="0"/>
          <w:caps w:val="0"/>
          <w:color w:val="333333"/>
          <w:spacing w:val="0"/>
          <w:sz w:val="32"/>
          <w:szCs w:val="32"/>
          <w:shd w:val="clear" w:fill="FFFFFF"/>
        </w:rPr>
        <w:t>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人才作为第一资源的作用，充分发挥创新作为引领发展第一动力的作用，依靠科技进步，提高劳动者素质，促进国民经济更高质量、更有效率、更加公平、更可持续、更为安全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要领导全国各族人民实现第二个百年奋斗目标、实现中华民族伟大复兴的中国梦，必须紧密围绕党的基本路线，坚持和加强党的全面领导，坚持党要管党、全面从严治党，弘扬坚持真理、坚守理想，践行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选拔党和人民需要的好干部，培养和造就大批堪当时代重任的社会主义事业接班人，聚天下英才而用之，从组织上保证党的基本理论、基本路线、基本方略的贯彻落实。</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坚持从严管党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的领导是中国特色社会主义最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pPr>
      <w:bookmarkStart w:id="1" w:name="diyi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第一章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员</w:t>
      </w:r>
      <w:bookmarkEnd w:id="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第一条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年满十八岁的中国工人、农民、军人、知识分子和其他社会阶层的先进分子，承认党的纲领和章程，愿意参加党的一个组织并在其中积极工作、执行党的决议和按期交纳党费的，可以申请加入中国共产党。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中国共产党党员是中国工人阶级的有共产主义觉悟的先锋战士。</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中国共产党党员必须全心全意为人民服务，不惜牺牲个人的一切，为实现共产主义</w:t>
      </w:r>
      <w:r>
        <w:rPr>
          <w:rFonts w:hint="eastAsia" w:ascii="方正仿宋简体" w:hAnsi="方正仿宋简体" w:eastAsia="方正仿宋简体" w:cs="方正仿宋简体"/>
          <w:i w:val="0"/>
          <w:iCs w:val="0"/>
          <w:caps w:val="0"/>
          <w:color w:val="333333"/>
          <w:spacing w:val="0"/>
          <w:sz w:val="32"/>
          <w:szCs w:val="32"/>
          <w:shd w:val="clear" w:fill="FFFFFF"/>
          <w:lang w:eastAsia="zh-CN"/>
        </w:rPr>
        <w:t>奋斗终生</w:t>
      </w:r>
      <w:r>
        <w:rPr>
          <w:rFonts w:hint="eastAsia" w:ascii="方正仿宋简体" w:hAnsi="方正仿宋简体" w:eastAsia="方正仿宋简体" w:cs="方正仿宋简体"/>
          <w:i w:val="0"/>
          <w:iCs w:val="0"/>
          <w:caps w:val="0"/>
          <w:color w:val="333333"/>
          <w:spacing w:val="0"/>
          <w:sz w:val="32"/>
          <w:szCs w:val="32"/>
          <w:shd w:val="clear" w:fill="FFFFFF"/>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中国共产党党员永远是劳动人民的普通一员。除了法律和政策规定范围内的个人利益和工作职权以外，所有共产党员都不得谋求任何私利和特权。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党员必须履行下列义务：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（三）坚持党和人民的利益高于一切，个人利益服从党和人民的利益，吃苦在前，享受在后，克己奉公，多做贡献。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（四）自觉遵守党的纪律，首先是党的政治纪律和政治规矩，模范遵守国家的法律法规，严格保守党和国家的秘密，执行党的决定，服从组织分配，积极完成党的任务。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（五）维护党的团结和统一，对党忠诚老实，言行一致，坚决反对一切派别组织和小集团活动，反对阳奉阴违的两面派行为和一切阴谋诡计。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（六）切实开展批评和自我批评，勇于揭露和纠正违反党的原则的言行和工作中的缺点、错误，坚决同消极腐败现象作斗争。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（七）密切联系群众，向群众宣传党的主张，遇事同群众商量，及时向党反映群众的意见和要求，维护群众的正当利益。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党员享有下列权利：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（一）参加党的有关会议，阅读党的有关文件，接受党的教育和培训。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（二）在党的会议上和党报党刊上，参加关于党的政策问题的讨论。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（三）对党的工作提出建议和倡议。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（四）在党的会议上有根据地批评党的任何组织和任何党员，向党负责地揭发、检举党的任何组织和任何党员违法乱纪的事实，要求处分违法乱纪的党员，要求罢免或撤换不称职的干部。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（五）行使表决权、选举权，有被选举权。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（六）在党组织讨论决定对党员的党纪处分或作出鉴定时，本人有权参加和进行申辩，其他党员可以为他作证和辩护。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（七）对党的决议和政策如有不同意见，在坚决执行的前提下，可以声明保留，并且可以把自己的意见向党的上级组织直至中央提出。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（八）向党的上级组织直至中央提出请求、申诉和控告，并要求有关组织给以负责的答复。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党的任何一级组织直至中央都无权剥夺党员的上述权利。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发展党员，必须把政治标准放在首位，经过党的支部，坚持个别吸收的原则。</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申请入党的人，要填写入党志愿书，要有两名正式党员作介绍人，要经过支部大会通过和上级党组织批准，并且经过预备期的考察，才能成为正式党员。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介绍人要认真了解申请人的思想、品质、经历和工作表现，向他解释党的纲领和党的章程，说明党员的条件、义务和权利，并向党组织作出负责的报告。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党的支部委员会对申请入党的人，要注意征求党内外有关群众的意见，进行严格的审查，认为合格后再提交支部大会讨论。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上级党组织在批准申请人入党以前，要派人同他谈话，作进一步的了解，并帮助他提高对党的认识。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在特殊情况下，党的中央和省、自治区、直辖市委员会可以直接接收党员。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第六条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第七条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预备党员的预备期为一年。党组织对预备党员应当认真教育和考察。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预备党员的义务同正式党员一样。预备党员的权利，除了没有表决权、选举权和被选举权以外，也同正式党员一样。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预备党员的预备期，从支部大会通过他为预备党员之日算起。党员的党龄，从预备期满转为正式党员之日算起。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第八条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第九条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党员有退党的自由。党员要求退党，应当经支部大会讨论后宣布除名，并报上级党组织备案。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党员如果没有正当理由，连续六个月不参加党的组织生活，或不交纳党费，或不做党所分配的工作，就被认为是自行脱党。支部大会应当决定把这样的党员除名，并报上级党组织批准。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bookmarkStart w:id="2" w:name="dier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第二章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党的组织制度</w:t>
      </w:r>
      <w:bookmarkEnd w:id="2"/>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党是根据自己的纲领和章程，按照民主集中制组织起来的统一整体。党的民主集中制的基本原则是：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（一）党员个人服从党的组织，少数服从多数，下级组织服从上级组织，全党各个组织和全体党员服从党的全国代表大会和中央委员会。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（二）党的各级领导机关，除它们派出的代表机关和在非党组织中的党组外，都由选举产生。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（六）党禁止任何形式的个人崇拜。要保证党的领导人的活动处于党和人民的监督之下，同时维护一切代表党和人民利益的领导人的威信。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第十一条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党的各级代表大会代表实行任期制。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第十二条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党的中央和地方各级委员会在必要时召集代表会议，讨论和决定需要及时解决的重大问题。代表会议代表的名额和产生办法，由召集代表会议的委员会决定。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第十三条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凡是成立党的新组织，或是撤销党的原有组织，必须由上级党组织决定。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在党的地方各级代表大会和基层代表大会闭会期间，上级党的组织认为有必要时，可以调动或者指派下级党组织的负责人。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党的中央和地方各级委员会可以派出代表机关。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第十四条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党的中央和省、自治区、直辖市委员会实行巡视制度，在一届任期内，对所管理的地方、部门、企事业单位党组织实现巡视全覆盖。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中央有关部委和国家机关部门党组（党委）根据工作需要，开展巡视工作。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党的市（地、州、盟）和县（市、区、旗）委员会建立巡察制度。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第十六条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有关全国性的重大政策问题，只有党中央有权作出决定，各部门、各地方的党组织可以向中央提出建议，但不得擅自作出决定和对外发表主张。</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党的各级组织的报刊和其他宣传工具，必须宣传党的路线、方针、政策和决议。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第十七条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第十八条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党的中央、地方和基层组织，都必须重视党的建设，经常讨论和检查党的宣传工作、教育工作、组织工作、纪律检查工作、群众工作、统一战线工作等，注意研究党内外的思想政治状况。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3" w:name="disan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第三章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党的中央组织</w:t>
      </w:r>
      <w:bookmarkEnd w:id="3"/>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第十九条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党的全国代表大会每五年举行一次，由中央委员会召集。中央委员会认为有必要，或者有三分之一以上的省一级组织提出要求，全国代表大会可以提前举行；如无非常情况，不得延期举行。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全国代表大会代表的名额和选举办法，由中央委员会决定。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党的全国代表大会的职权是：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（一）听取和审查中央委员会的报告；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（二）审查中央纪律检查委员会的报告；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（三）讨论并决定党的重大问题；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（四）修改党的章程；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（五）选举中央委员会；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（六）选举中央纪律检查委员会。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第二十一条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第二十二条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中央委员会全体会议由中央政治局召集，每年至少举行一次。中央政治局向中央委员会全体会议报告工作，接受监督。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在全国代表大会闭会期间，中央委员会执行全国代表大会的决议，领导党的全部工作，对外代表中国共产党。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第二十三条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党的中央政治局、中央政治局常务委员会和中央委员会总书记，由中央委员会全体会议选举。中央委员会总书记必须从中央政治局常务委员会委员中产生。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中央政治局和它的常务委员会在中央委员会全体会议闭会期间，行使中央委员会的职权。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中央书记处是中央政治局和它的常务委员会的办事机构；成员由中央政治局常务委员会提名，中央委员会全体会议通过。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中央委员会总书记负责召集中央政治局会议和中央政治局常务委员会会议，并主持中央书记处的工作。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党的中央军事委员会组成人员由中央委员会决定，中央军事委员会实行主席负责制。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每届中央委员会产生的中央领导机构和中央领导人，在下届全国代表大会开会期间，继续主持党的经常工作，直到下届中央委员会产生新的中央领导机构和中央领导人为止。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第二十四条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中国人民解放军的党组织，根据中央委员会的指示进行工作。中央军事委员会负责军队中党的工作和政治工作，对军队中党的组织体制和机构作出规定。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4" w:name="disi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第四章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党的地方组织</w:t>
      </w:r>
      <w:bookmarkEnd w:id="4"/>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党的省、自治区、直辖市的代表大会，设区的市和自治州的代表大会，县（旗）、自治县、不设区的市和市辖区的代表大会，每五年举行一次。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党的地方各级代表大会由同级党的委员会召集。在特殊情况下，经上一级委员会批准，可以提前或延期举行。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党的地方各级代表大会代表的名额和选举办法，由同级党的委员会决定，并报上一级党的委员会批准。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第二十六条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党的地方各级代表大会的职权是：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（一）听取和审查同级委员会的报告；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（二）审查同级纪律检查委员会的报告；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（三）讨论本地区范围内的重大问题并作出决议；</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（四）选举同级党的委员会，选举同级党的纪律检查委员会。</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第二十七条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党的省、自治区、直辖市、设区的市和自治州的委员会，每届任期五年。这些委员会的委员和候补委员必须有五年以上的党龄。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党的县（旗）、自治县、不设区的市和市辖区的委员会，每届任期五年。这些委员会的委员和候补委员必须有三年以上的党龄。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党的地方各级代表大会如提前或延期举行，由它选举的委员会的任期相应地改变。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党的地方各级委员会的委员和候补委员的名额，分别由上一级委员会决定。党的地方各级委员会委员出缺，由候补委员按照得票多少依次递补。</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党的地方各级委员会全体会议，每年至少召开两次。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党的地方各级委员会在代表大会闭会期间，执行上级党组织的指示和同级党代表大会的决议，领导本地方的工作，定期向上级党的委员会报告工作。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第二十八条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党的地方各级委员会的常务委员会定期向委员会全体会议报告工作，接受监督。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第二十九条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党的地区委员会和相当于地区委员会的组织，是党的省、自治区委员会在几个县、自治县、市范围内派出的代表机关。它根据省、自治区委员会的授权，领导本地区的工作。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5" w:name="diwu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第五章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党的基层组织</w:t>
      </w:r>
      <w:bookmarkEnd w:id="5"/>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企业、农村、机关、学校、医院、科研院所、街道社区、社会组织、人民解放军连队和其他基层单位，凡是有正式党员三人以上的，都应当成立党的基层组织。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第三十一条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党的基层委员会、总支部委员会、支部委员会每届任期三年至五年。基层委员会、总支部委员会、支部委员会的书记、副书记选举产生后，应报上级党组织批准。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第三十二条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党的基层组织是党在社会基层组织中的战斗堡垒，是党的全部工作和战斗力的基础。它的基本任务是：</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（四）密切联系群众，经常了解群众对党员、党的工作的批评和意见，维护群众的正当权利和利益，做好群众的思想政治工作。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（五）充分发挥党员和群众的积极性创造性，发现、培养和推荐他们中间的优秀人才，鼓励和支持他们在改革开放和社会主义现代化建设中贡献自己的聪明才智。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（六）对要求入党的积极分子进行教育和培养，做好经常性的发展党员工作，重视在生产、工作第一线和青年中发展党员。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（七）监督党员干部和其他任何工作人员严格遵守国家法律法规，严格遵守国家的财政经济法规和人事制度，不得侵占国家、集体和群众的利益。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（八）教育党员和群众自觉抵制不良倾向，坚决同各种违纪违法行为作斗争。</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第三十三条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街道、乡、镇党的基层委员会和村、社区党组织，统一领导本地区基层各类组织和各项工作，加强基层社会治理，支持和保证行政组织、经济组织和群众性自治组织充分行使职权。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非公有制经济组织中党的基层组织，贯彻党的方针政策，引导和监督企业遵守国家的法律法规，领导工会、共青团等群团组织，团结凝聚职工群众，维护各方的合法权益，促进企业健康发展。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社会组织中党的基层组织，宣传和执行党的路线、方针、政策，领导工会、共青团等群团组织，教育管理党员，引领服务群众，推动事业发展。</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各级党和国家机关中党的基层组织，协助行政负责人完成任务，改进工作，对包括行政负责人在内的每个党员进行教育、管理、监督，不领导本单位的业务工作。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第三十四条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党支部是党的基础组织，担负直接教育党员、管理党员、监督党员和组织群众、宣传群众、凝聚群众、服务群众的职责。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6" w:name="diliu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第六章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党的干部</w:t>
      </w:r>
      <w:bookmarkEnd w:id="6"/>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党重视教育、培训、选拔、考核和监督干部，特别是培养、选拔优秀年轻干部。积极推进干部制度改革。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党重视培养、选拔女干部和少数民族干部。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第三十六条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党的各级领导干部必须信念坚定、为民服务、勤政务实、敢于担当、清正廉洁，模范地履行本章程第三条所规定的党员的各项义务，并且必须具备以下的基本条件：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（三）坚持解放思想，实事求是，与时俱进，开拓创新，认真调查研究，能够把党的方针、政策同本地区、本部门的实际相结合，卓有成效地开展工作，讲实话，办实事，求实效。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（四）有强烈的革命事业心和政治责任感，有实践经验，有胜任领导工作的组织能力、文化水平和专业知识。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（六）坚持和维护党的民主集中制，有民主作风，有全局观念，善于团结同志，包括团结同自己有不同意见的同志一道工作。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第三十七条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党员干部要善于同党外干部合作共事，尊重他们，虚心学习他们的长处。</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党的各级组织要善于发现和推荐有真才实学的党外干部担任领导工作，保证他们有职有权，充分发挥他们的作用。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第三十八条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党的各级领导干部，无论是由民主选举产生的，或是由领导机关任命的，他们的职务都不是终身的，都可以变动或解除。</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年龄和健康状况不适宜于继续担任工作的干部，应当按照国家的规定退、离休。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7" w:name="diqi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第七章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党的纪律</w:t>
      </w:r>
      <w:bookmarkEnd w:id="7"/>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第三十九条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党的纪律是党的各级组织和全体党员必须遵守的行为规则，是维护党的团结统一、完成党的任务的保证。党组织必须严格执行和维护党的纪律，共产党员必须自觉接受党的纪律的约束。</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党的纪律主要包括政治纪律、组织纪律、廉洁纪律、群众纪律、工作纪律、生活纪律。</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党内严格禁止用违反党章和国家法律的手段对待党员，严格禁止打击报复和诬告陷害。违反这些规定的组织或个人必须受到党的纪律和国家法律的追究。</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第四十一条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对党员的纪律处分有五种：警告、严重警告、撤销党内职务、留党察看、开除党籍。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留党察看最长不超过两年。党员在留党察看期间没有表决权、选举权和被选举权。党员经过留党察看，确已改正错误的，应当恢复其党员的权利；坚持错误不改的，应当开除党籍。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开除党籍是党内的最高处分。各级党组织在决定或批准开除党员党籍的时候，应当全面研究有关的材料和意见，采取十分慎重的态度。</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第四十二条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严重触犯刑律的中央委员会委员、候补委员，由中央政治局决定开除其党籍；严重触犯刑律的地方各级委员会委员、候补委员，由同级委员会常务委员会决定开除其党籍。</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第四十三条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第四十四条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党组织如果在维护党的纪律方面失职，必须问责。</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8" w:name="diba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第八章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党的纪律检查机关</w:t>
      </w:r>
      <w:bookmarkEnd w:id="8"/>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党的各级纪律检查委员会每届任期和同级党的委员会相同。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第四十六条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党的各级纪律检查委员会是党内监督</w:t>
      </w:r>
      <w:bookmarkStart w:id="12" w:name="_GoBack"/>
      <w:bookmarkEnd w:id="12"/>
      <w:r>
        <w:rPr>
          <w:rFonts w:hint="eastAsia" w:ascii="方正仿宋简体" w:hAnsi="方正仿宋简体" w:eastAsia="方正仿宋简体" w:cs="方正仿宋简体"/>
          <w:i w:val="0"/>
          <w:iCs w:val="0"/>
          <w:caps w:val="0"/>
          <w:color w:val="333333"/>
          <w:spacing w:val="0"/>
          <w:sz w:val="32"/>
          <w:szCs w:val="32"/>
          <w:shd w:val="clear" w:fill="FFFFFF"/>
        </w:rPr>
        <w:t>专责机关，主要任务是：维护党的章程和其他党内法规，检查党的路线、方针、政策和决议的执行情况，协助党的委员会推进全面从严治党、加强党风建设和组织协调反腐败工作，推动完善党和国家监督体系。</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第四十七条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9" w:name="dijiu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第九章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组</w:t>
      </w:r>
      <w:bookmarkEnd w:id="9"/>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第四十八条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第四十九条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党组的成员，由批准成立党组的党组织决定。党组设书记，必要时还可以设副书记。</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党组必须服从批准它成立的党组织领导。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在对下属单位实行集中统一领导的国家工作部门和有关单位的领导机关中，可以建立党委，党委的产生办法、职权和工作任务，由中央另行规定。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10" w:name="dishi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第十章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党和共产主义青年团的关系</w:t>
      </w:r>
      <w:bookmarkEnd w:id="10"/>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第五十一条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第五十二条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团的县级和县级以下各级委员会书记，企业事业单位的团委员会书记，是党员的，可以列席同级党的委员会和常务委员会的会议。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560" w:lineRule="exact"/>
        <w:ind w:left="0" w:right="0"/>
        <w:jc w:val="center"/>
        <w:textAlignment w:val="auto"/>
        <w:rPr>
          <w:rFonts w:hint="eastAsia" w:ascii="方正黑体简体" w:hAnsi="方正黑体简体" w:eastAsia="方正黑体简体" w:cs="方正黑体简体"/>
          <w:b w:val="0"/>
          <w:bCs w:val="0"/>
          <w:color w:val="333333"/>
          <w:sz w:val="32"/>
          <w:szCs w:val="32"/>
        </w:rPr>
      </w:pPr>
      <w:bookmarkStart w:id="11" w:name="dishiyizhang"/>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第十一章</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lang w:val="en-US" w:eastAsia="zh-CN"/>
        </w:rPr>
        <w:t xml:space="preserve">  </w:t>
      </w:r>
      <w:r>
        <w:rPr>
          <w:rFonts w:hint="eastAsia" w:ascii="方正黑体简体" w:hAnsi="方正黑体简体" w:eastAsia="方正黑体简体" w:cs="方正黑体简体"/>
          <w:b w:val="0"/>
          <w:bCs w:val="0"/>
          <w:i w:val="0"/>
          <w:iCs w:val="0"/>
          <w:caps w:val="0"/>
          <w:color w:val="333333"/>
          <w:spacing w:val="0"/>
          <w:sz w:val="32"/>
          <w:szCs w:val="32"/>
          <w:u w:val="none"/>
          <w:shd w:val="clear" w:fill="FFFFFF"/>
        </w:rPr>
        <w:t>党徽党旗</w:t>
      </w:r>
      <w:bookmarkEnd w:id="11"/>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第五十三条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中国共产党党徽为镰刀和锤头组成的图案。</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eastAsia" w:ascii="方正仿宋简体" w:hAnsi="方正仿宋简体" w:eastAsia="方正仿宋简体" w:cs="方正仿宋简体"/>
          <w:color w:val="333333"/>
          <w:sz w:val="32"/>
          <w:szCs w:val="32"/>
        </w:rPr>
      </w:pPr>
      <w:r>
        <w:rPr>
          <w:rFonts w:hint="eastAsia" w:ascii="方正仿宋简体" w:hAnsi="方正仿宋简体" w:eastAsia="方正仿宋简体" w:cs="方正仿宋简体"/>
          <w:i w:val="0"/>
          <w:iCs w:val="0"/>
          <w:caps w:val="0"/>
          <w:color w:val="333333"/>
          <w:spacing w:val="0"/>
          <w:sz w:val="32"/>
          <w:szCs w:val="32"/>
          <w:shd w:val="clear" w:fill="FFFFFF"/>
        </w:rPr>
        <w:t>第五十四条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中国共产党党旗为旗面缀有金黄色党徽图案的红旗。</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76" w:afterAutospacing="0" w:line="560" w:lineRule="exact"/>
        <w:ind w:left="0" w:right="0"/>
        <w:jc w:val="left"/>
        <w:textAlignment w:val="auto"/>
        <w:rPr>
          <w:rFonts w:hint="default" w:eastAsia="仿宋"/>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rPr>
        <w:t>第五十五条</w:t>
      </w: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 xml:space="preserve"> </w:t>
      </w:r>
      <w:r>
        <w:rPr>
          <w:rFonts w:hint="eastAsia" w:ascii="方正仿宋简体" w:hAnsi="方正仿宋简体" w:eastAsia="方正仿宋简体" w:cs="方正仿宋简体"/>
          <w:i w:val="0"/>
          <w:iCs w:val="0"/>
          <w:caps w:val="0"/>
          <w:color w:val="333333"/>
          <w:spacing w:val="0"/>
          <w:sz w:val="32"/>
          <w:szCs w:val="32"/>
          <w:shd w:val="clear" w:fill="FFFFFF"/>
        </w:rPr>
        <w:t>中国共产党的党徽党旗是中国共产党的象征和标志。党的各级组织和每一个党员都要维护党徽党旗的尊严。要按照规定制作和使用党徽党旗。</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3826EB7C-FC44-4039-893C-71961D4CCFCB}"/>
  </w:font>
  <w:font w:name="方正小标宋简体">
    <w:panose1 w:val="03000509000000000000"/>
    <w:charset w:val="86"/>
    <w:family w:val="auto"/>
    <w:pitch w:val="default"/>
    <w:sig w:usb0="00000001" w:usb1="080E0000" w:usb2="00000000" w:usb3="00000000" w:csb0="00040000" w:csb1="00000000"/>
    <w:embedRegular r:id="rId2" w:fontKey="{BAF2F8AA-7DFC-4621-9781-C469E9CCE37E}"/>
  </w:font>
  <w:font w:name="方正楷体简体">
    <w:panose1 w:val="02000000000000000000"/>
    <w:charset w:val="86"/>
    <w:family w:val="auto"/>
    <w:pitch w:val="default"/>
    <w:sig w:usb0="A00002BF" w:usb1="184F6CFA" w:usb2="00000012" w:usb3="00000000" w:csb0="00040001" w:csb1="00000000"/>
    <w:embedRegular r:id="rId3" w:fontKey="{396FB115-7781-4DA0-82D1-1C0E28FCAC8E}"/>
  </w:font>
  <w:font w:name="方正黑体简体">
    <w:panose1 w:val="02000000000000000000"/>
    <w:charset w:val="86"/>
    <w:family w:val="auto"/>
    <w:pitch w:val="default"/>
    <w:sig w:usb0="A00002BF" w:usb1="184F6CFA" w:usb2="00000012" w:usb3="00000000" w:csb0="00040001" w:csb1="00000000"/>
    <w:embedRegular r:id="rId4" w:fontKey="{C46D1627-3938-4823-8481-381C0EC7A491}"/>
  </w:font>
  <w:font w:name="方正仿宋简体">
    <w:panose1 w:val="02000000000000000000"/>
    <w:charset w:val="86"/>
    <w:family w:val="auto"/>
    <w:pitch w:val="default"/>
    <w:sig w:usb0="A00002BF" w:usb1="184F6CFA" w:usb2="00000012" w:usb3="00000000" w:csb0="00040001" w:csb1="00000000"/>
    <w:embedRegular r:id="rId5" w:fontKey="{4676D591-1C0B-4691-90A1-087FD970B6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FB30E"/>
    <w:multiLevelType w:val="multilevel"/>
    <w:tmpl w:val="1AFFB30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DhkMjEyZTcyNzMxZjY1MzIyOTRiOTQ4YjgxNWQifQ=="/>
  </w:docVars>
  <w:rsids>
    <w:rsidRoot w:val="00000000"/>
    <w:rsid w:val="00CE18D8"/>
    <w:rsid w:val="01B23A13"/>
    <w:rsid w:val="08E55DB6"/>
    <w:rsid w:val="0A2A05DE"/>
    <w:rsid w:val="0A5B08BE"/>
    <w:rsid w:val="0BA675DA"/>
    <w:rsid w:val="0D02685E"/>
    <w:rsid w:val="13905B5B"/>
    <w:rsid w:val="14962F86"/>
    <w:rsid w:val="19287E60"/>
    <w:rsid w:val="1BCB4384"/>
    <w:rsid w:val="1F422EEA"/>
    <w:rsid w:val="21101501"/>
    <w:rsid w:val="22696FF6"/>
    <w:rsid w:val="2671601B"/>
    <w:rsid w:val="2AED63FF"/>
    <w:rsid w:val="2D473810"/>
    <w:rsid w:val="2EA96F98"/>
    <w:rsid w:val="3C1A012A"/>
    <w:rsid w:val="488576DD"/>
    <w:rsid w:val="51A51788"/>
    <w:rsid w:val="52FA25B1"/>
    <w:rsid w:val="552D3F4B"/>
    <w:rsid w:val="576D6562"/>
    <w:rsid w:val="582726A1"/>
    <w:rsid w:val="5D7F6E24"/>
    <w:rsid w:val="614468A9"/>
    <w:rsid w:val="62854B3D"/>
    <w:rsid w:val="62F83673"/>
    <w:rsid w:val="668404D9"/>
    <w:rsid w:val="6DE9064B"/>
    <w:rsid w:val="739F0CFB"/>
    <w:rsid w:val="7A0C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0" w:firstLineChars="200"/>
      <w:jc w:val="both"/>
    </w:pPr>
    <w:rPr>
      <w:rFonts w:ascii="Calibri" w:hAnsi="Calibri" w:eastAsia="仿宋" w:cs="Times New Roman"/>
      <w:kern w:val="2"/>
      <w:sz w:val="30"/>
      <w:szCs w:val="24"/>
      <w:lang w:val="en-US" w:eastAsia="zh-CN" w:bidi="ar-SA"/>
    </w:rPr>
  </w:style>
  <w:style w:type="paragraph" w:styleId="2">
    <w:name w:val="heading 1"/>
    <w:basedOn w:val="1"/>
    <w:next w:val="1"/>
    <w:autoRedefine/>
    <w:qFormat/>
    <w:uiPriority w:val="0"/>
    <w:pPr>
      <w:spacing w:before="0" w:beforeAutospacing="1" w:after="0" w:afterAutospacing="1"/>
      <w:ind w:firstLine="0" w:firstLineChars="0"/>
      <w:jc w:val="left"/>
      <w:outlineLvl w:val="0"/>
    </w:pPr>
    <w:rPr>
      <w:rFonts w:hint="eastAsia" w:ascii="宋体" w:hAnsi="宋体" w:eastAsia="方正小标宋简体" w:cs="宋体"/>
      <w:bCs/>
      <w:kern w:val="44"/>
      <w:sz w:val="32"/>
      <w:szCs w:val="48"/>
      <w:lang w:bidi="ar"/>
    </w:rPr>
  </w:style>
  <w:style w:type="paragraph" w:styleId="3">
    <w:name w:val="heading 2"/>
    <w:basedOn w:val="1"/>
    <w:next w:val="1"/>
    <w:autoRedefine/>
    <w:semiHidden/>
    <w:unhideWhenUsed/>
    <w:qFormat/>
    <w:uiPriority w:val="0"/>
    <w:pPr>
      <w:spacing w:before="0" w:beforeAutospacing="1" w:after="0" w:afterAutospacing="1"/>
      <w:ind w:firstLine="0" w:firstLineChars="0"/>
      <w:jc w:val="center"/>
      <w:outlineLvl w:val="1"/>
    </w:pPr>
    <w:rPr>
      <w:rFonts w:hint="eastAsia" w:ascii="宋体" w:hAnsi="宋体" w:eastAsia="方正楷体简体" w:cs="宋体"/>
      <w:bCs/>
      <w:kern w:val="0"/>
      <w:sz w:val="32"/>
      <w:szCs w:val="36"/>
      <w:lang w:bidi="ar"/>
    </w:rPr>
  </w:style>
  <w:style w:type="paragraph" w:styleId="4">
    <w:name w:val="heading 3"/>
    <w:basedOn w:val="1"/>
    <w:next w:val="1"/>
    <w:autoRedefine/>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Hyperlink"/>
    <w:basedOn w:val="15"/>
    <w:autoRedefine/>
    <w:qFormat/>
    <w:uiPriority w:val="0"/>
    <w:rPr>
      <w:color w:val="0000FF"/>
      <w:u w:val="single"/>
    </w:rPr>
  </w:style>
  <w:style w:type="paragraph" w:customStyle="1" w:styleId="18">
    <w:name w:val="单位时间"/>
    <w:basedOn w:val="1"/>
    <w:autoRedefine/>
    <w:qFormat/>
    <w:uiPriority w:val="0"/>
    <w:pPr>
      <w:ind w:firstLine="0" w:firstLineChars="0"/>
      <w:jc w:val="center"/>
    </w:pPr>
    <w:rPr>
      <w:rFonts w:hint="eastAsia" w:eastAsia="方正楷体简体" w:cs="Times New Roman"/>
    </w:rPr>
  </w:style>
  <w:style w:type="paragraph" w:customStyle="1" w:styleId="19">
    <w:name w:val="大标题"/>
    <w:basedOn w:val="1"/>
    <w:next w:val="1"/>
    <w:autoRedefine/>
    <w:qFormat/>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2022-08-23T06:42:00Z</dcterms:created>
  <dc:creator>Administrator</dc:creator>
  <cp:lastModifiedBy>yyy</cp:lastModifiedBy>
  <dcterms:modified xsi:type="dcterms:W3CDTF">2024-01-09T02:10:41Z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17AB4B17EC764937A74224D5F6D58928</vt:lpwstr>
  </property>
</Properties>
</file>