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200" w:leftChars="0" w:right="0" w:hanging="2200" w:firstLineChars="0"/>
        <w:jc w:val="left"/>
        <w:textAlignment w:val="auto"/>
        <w:rPr>
          <w:rFonts w:ascii="Arial" w:hAnsi="Arial" w:cs="Arial"/>
          <w:i w:val="0"/>
          <w:iCs w:val="0"/>
          <w:caps w:val="0"/>
          <w:color w:val="404040"/>
          <w:spacing w:val="0"/>
          <w:sz w:val="27"/>
          <w:szCs w:val="27"/>
        </w:rPr>
      </w:pPr>
      <w:bookmarkStart w:id="0" w:name="_GoBack"/>
      <w:r>
        <w:rPr>
          <w:rFonts w:hint="eastAsia" w:ascii="方正小标宋简体" w:hAnsi="方正小标宋简体" w:eastAsia="方正小标宋简体" w:cs="方正小标宋简体"/>
          <w:i w:val="0"/>
          <w:iCs w:val="0"/>
          <w:caps w:val="0"/>
          <w:color w:val="404040"/>
          <w:spacing w:val="0"/>
          <w:sz w:val="44"/>
          <w:szCs w:val="44"/>
          <w:lang w:val="en-US" w:eastAsia="zh-CN"/>
        </w:rPr>
        <w:t>宝贝河社区党支部</w:t>
      </w:r>
      <w:r>
        <w:rPr>
          <w:rFonts w:hint="eastAsia" w:ascii="方正小标宋简体" w:hAnsi="方正小标宋简体" w:eastAsia="方正小标宋简体" w:cs="方正小标宋简体"/>
          <w:i w:val="0"/>
          <w:iCs w:val="0"/>
          <w:caps w:val="0"/>
          <w:color w:val="404040"/>
          <w:spacing w:val="0"/>
          <w:sz w:val="44"/>
          <w:szCs w:val="44"/>
        </w:rPr>
        <w:t>观看党风廉政警示教育专题片《蚁贪之害》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40404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404040"/>
          <w:spacing w:val="0"/>
          <w:sz w:val="32"/>
          <w:szCs w:val="32"/>
        </w:rPr>
      </w:pPr>
      <w:r>
        <w:rPr>
          <w:rFonts w:hint="eastAsia" w:ascii="方正仿宋简体" w:hAnsi="方正仿宋简体" w:eastAsia="方正仿宋简体" w:cs="方正仿宋简体"/>
          <w:i w:val="0"/>
          <w:iCs w:val="0"/>
          <w:caps w:val="0"/>
          <w:color w:val="404040"/>
          <w:spacing w:val="0"/>
          <w:sz w:val="32"/>
          <w:szCs w:val="32"/>
        </w:rPr>
        <w:t>为进一步加强党员干部廉政教育，增强党员干部的政治意识、纪律意识和廉洁自律意识。</w:t>
      </w:r>
      <w:r>
        <w:rPr>
          <w:rFonts w:hint="eastAsia" w:ascii="方正仿宋简体" w:hAnsi="方正仿宋简体" w:eastAsia="方正仿宋简体" w:cs="方正仿宋简体"/>
          <w:i w:val="0"/>
          <w:iCs w:val="0"/>
          <w:caps w:val="0"/>
          <w:color w:val="404040"/>
          <w:spacing w:val="0"/>
          <w:sz w:val="32"/>
          <w:szCs w:val="32"/>
          <w:lang w:val="en-US" w:eastAsia="zh-CN"/>
        </w:rPr>
        <w:t>3</w:t>
      </w:r>
      <w:r>
        <w:rPr>
          <w:rFonts w:hint="eastAsia" w:ascii="方正仿宋简体" w:hAnsi="方正仿宋简体" w:eastAsia="方正仿宋简体" w:cs="方正仿宋简体"/>
          <w:i w:val="0"/>
          <w:iCs w:val="0"/>
          <w:caps w:val="0"/>
          <w:color w:val="404040"/>
          <w:spacing w:val="0"/>
          <w:sz w:val="32"/>
          <w:szCs w:val="32"/>
        </w:rPr>
        <w:t>月</w:t>
      </w:r>
      <w:r>
        <w:rPr>
          <w:rFonts w:hint="eastAsia" w:ascii="方正仿宋简体" w:hAnsi="方正仿宋简体" w:eastAsia="方正仿宋简体" w:cs="方正仿宋简体"/>
          <w:i w:val="0"/>
          <w:iCs w:val="0"/>
          <w:caps w:val="0"/>
          <w:color w:val="404040"/>
          <w:spacing w:val="0"/>
          <w:sz w:val="32"/>
          <w:szCs w:val="32"/>
          <w:lang w:val="en-US" w:eastAsia="zh-CN"/>
        </w:rPr>
        <w:t>5</w:t>
      </w:r>
      <w:r>
        <w:rPr>
          <w:rFonts w:hint="eastAsia" w:ascii="方正仿宋简体" w:hAnsi="方正仿宋简体" w:eastAsia="方正仿宋简体" w:cs="方正仿宋简体"/>
          <w:i w:val="0"/>
          <w:iCs w:val="0"/>
          <w:caps w:val="0"/>
          <w:color w:val="404040"/>
          <w:spacing w:val="0"/>
          <w:sz w:val="32"/>
          <w:szCs w:val="32"/>
        </w:rPr>
        <w:t>日，</w:t>
      </w:r>
      <w:r>
        <w:rPr>
          <w:rFonts w:hint="eastAsia" w:ascii="方正仿宋简体" w:hAnsi="方正仿宋简体" w:eastAsia="方正仿宋简体" w:cs="方正仿宋简体"/>
          <w:i w:val="0"/>
          <w:iCs w:val="0"/>
          <w:caps w:val="0"/>
          <w:color w:val="404040"/>
          <w:spacing w:val="0"/>
          <w:sz w:val="32"/>
          <w:szCs w:val="32"/>
          <w:lang w:val="en-US" w:eastAsia="zh-CN"/>
        </w:rPr>
        <w:t>市包联单位能源局同宝贝河社区党支部、鑫鼎物业党支部组</w:t>
      </w:r>
      <w:r>
        <w:rPr>
          <w:rFonts w:hint="eastAsia" w:ascii="方正仿宋简体" w:hAnsi="方正仿宋简体" w:eastAsia="方正仿宋简体" w:cs="方正仿宋简体"/>
          <w:i w:val="0"/>
          <w:iCs w:val="0"/>
          <w:caps w:val="0"/>
          <w:color w:val="404040"/>
          <w:spacing w:val="0"/>
          <w:sz w:val="32"/>
          <w:szCs w:val="32"/>
        </w:rPr>
        <w:t>织全体党员干部观看党风廉政警示教育专题片《蚁贪之害—基层干部违纪违法案件警示录》。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404040"/>
          <w:spacing w:val="0"/>
          <w:sz w:val="32"/>
          <w:szCs w:val="32"/>
          <w:lang w:eastAsia="zh-CN"/>
        </w:rPr>
      </w:pPr>
      <w:r>
        <w:rPr>
          <w:rFonts w:hint="eastAsia" w:ascii="方正仿宋简体" w:hAnsi="方正仿宋简体" w:eastAsia="方正仿宋简体" w:cs="方正仿宋简体"/>
          <w:i w:val="0"/>
          <w:iCs w:val="0"/>
          <w:caps w:val="0"/>
          <w:color w:val="404040"/>
          <w:spacing w:val="0"/>
          <w:sz w:val="32"/>
          <w:szCs w:val="32"/>
          <w:lang w:val="en-US" w:eastAsia="zh-CN"/>
        </w:rPr>
        <w:t>通过观看</w:t>
      </w:r>
      <w:r>
        <w:rPr>
          <w:rFonts w:hint="eastAsia" w:ascii="方正仿宋简体" w:hAnsi="方正仿宋简体" w:eastAsia="方正仿宋简体" w:cs="方正仿宋简体"/>
          <w:i w:val="0"/>
          <w:iCs w:val="0"/>
          <w:caps w:val="0"/>
          <w:color w:val="404040"/>
          <w:spacing w:val="0"/>
          <w:sz w:val="32"/>
          <w:szCs w:val="32"/>
        </w:rPr>
        <w:t>《蚁贪之害—基层干部违纪违法案件警示录》警示教育片真实再现了腐败人员的贪腐历程。从“小诱惑”，“小权力”，“微腐败”，到甘于围猎，酿成巨贪。深刻警示时刻严守廉洁的“红线”，牢记廉洁纪律，强化底线思维，自觉接受监督。在服务工作中，牢固树立“权为民所用，利为民着想”的服务意识，管好自己的心、口、手，做到心不贪、口不馋、手不伸。切实做到常自省，勤自警，严自律，切实做到防微杜渐、警钟长鸣。并教育引导社区全体党员和群众理解文持开展廉洁纪律教育的重要性，知敬畏、存戒惧、守底线，充分发挥社区协商议事和民主监督职能，为进一步提升社区基层治理发挥积极作用</w:t>
      </w:r>
      <w:r>
        <w:rPr>
          <w:rFonts w:hint="eastAsia" w:ascii="方正仿宋简体" w:hAnsi="方正仿宋简体" w:eastAsia="方正仿宋简体" w:cs="方正仿宋简体"/>
          <w:i w:val="0"/>
          <w:iCs w:val="0"/>
          <w:caps w:val="0"/>
          <w:color w:val="404040"/>
          <w:spacing w:val="0"/>
          <w:sz w:val="32"/>
          <w:szCs w:val="32"/>
          <w:lang w:eastAsia="zh-CN"/>
        </w:rPr>
        <w:t>。</w:t>
      </w:r>
    </w:p>
    <w:bookmarkEnd w:id="0"/>
    <w:p>
      <w:pPr>
        <w:rPr>
          <w:rFonts w:hint="eastAsia" w:eastAsiaTheme="minorEastAsia"/>
          <w:lang w:eastAsia="zh-CN"/>
        </w:rPr>
      </w:pPr>
      <w:r>
        <w:rPr>
          <w:rFonts w:hint="eastAsia" w:eastAsiaTheme="minorEastAsia"/>
          <w:lang w:eastAsia="zh-CN"/>
        </w:rPr>
        <w:drawing>
          <wp:inline distT="0" distB="0" distL="114300" distR="114300">
            <wp:extent cx="5264785" cy="3194685"/>
            <wp:effectExtent l="0" t="0" r="12065" b="5715"/>
            <wp:docPr id="1" name="图片 1" descr="b61964f8365c91e679b1dcc0e5c2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61964f8365c91e679b1dcc0e5c2cee"/>
                    <pic:cNvPicPr>
                      <a:picLocks noChangeAspect="1"/>
                    </pic:cNvPicPr>
                  </pic:nvPicPr>
                  <pic:blipFill>
                    <a:blip r:embed="rId4"/>
                    <a:stretch>
                      <a:fillRect/>
                    </a:stretch>
                  </pic:blipFill>
                  <pic:spPr>
                    <a:xfrm>
                      <a:off x="0" y="0"/>
                      <a:ext cx="5264785" cy="31946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013C2F21"/>
    <w:rsid w:val="064F6DC2"/>
    <w:rsid w:val="53314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2024-02-27T02:38:00Z</dcterms:created>
  <dc:creator>Administrator</dc:creator>
  <cp:lastModifiedBy>Administrator</cp:lastModifiedBy>
  <dcterms:modified xsi:type="dcterms:W3CDTF">2024-02-27T03:13:25Z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3D3D1F0CF587453B8864D44FDFF7EC45_13</vt:lpwstr>
  </property>
</Properties>
</file>