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组织学习《202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年内蒙古自治区政府工作报告》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</w:rPr>
        <w:t>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（2024年2月5日）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日，金都新城社区党总支组织社区干部学习《202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年内蒙古自治区政府工作报告》。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指出，2023年全区经济社会发展彰显了“内蒙古速度”、体现了“内蒙古作为”和“蒙古马精神”，极大地提升了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</w:t>
      </w:r>
      <w:r>
        <w:rPr>
          <w:rFonts w:hint="eastAsia" w:ascii="仿宋" w:hAnsi="仿宋" w:eastAsia="仿宋" w:cs="仿宋"/>
          <w:sz w:val="32"/>
          <w:szCs w:val="32"/>
        </w:rPr>
        <w:t>加速发展、紧抓发展的信心与勇气。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社区书记孟凡妍同志在会上要求，要</w:t>
      </w:r>
      <w:r>
        <w:rPr>
          <w:rFonts w:hint="eastAsia" w:ascii="仿宋" w:hAnsi="仿宋" w:eastAsia="仿宋" w:cs="仿宋"/>
          <w:sz w:val="32"/>
          <w:szCs w:val="32"/>
        </w:rPr>
        <w:t>紧紧围绕党中央决策部署，按照自治区党委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和通辽市委</w:t>
      </w:r>
      <w:r>
        <w:rPr>
          <w:rFonts w:hint="eastAsia" w:ascii="仿宋" w:hAnsi="仿宋" w:eastAsia="仿宋" w:cs="仿宋"/>
          <w:sz w:val="32"/>
          <w:szCs w:val="32"/>
        </w:rPr>
        <w:t>工作要求，不折不扣抓好落实，百折不挠推动落实。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强化宗旨意识，坚持利民为本，认真践行以人民为中心的发展思想，靠走好群众路线办大事、办实事、聚民力、守民心。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537835" cy="4154170"/>
            <wp:effectExtent l="0" t="0" r="5715" b="17780"/>
            <wp:docPr id="1" name="图片 1" descr="27f564c890d4824040330b932bb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f564c890d4824040330b932bb68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111F5A5C"/>
    <w:rsid w:val="12661363"/>
    <w:rsid w:val="1E206785"/>
    <w:rsid w:val="1FB625C5"/>
    <w:rsid w:val="21823639"/>
    <w:rsid w:val="21C6162B"/>
    <w:rsid w:val="27E779B7"/>
    <w:rsid w:val="2C2D2684"/>
    <w:rsid w:val="314E0228"/>
    <w:rsid w:val="3E523847"/>
    <w:rsid w:val="436E381C"/>
    <w:rsid w:val="4E58484D"/>
    <w:rsid w:val="60946C5A"/>
    <w:rsid w:val="635B0F50"/>
    <w:rsid w:val="6AF77B5A"/>
    <w:rsid w:val="6D336F01"/>
    <w:rsid w:val="71A2029C"/>
    <w:rsid w:val="72B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413</Characters>
  <Lines>0</Lines>
  <Paragraphs>0</Paragraphs>
  <TotalTime>31</TotalTime>
  <ScaleCrop>false</ScaleCrop>
  <LinksUpToDate>false</LinksUpToDate>
  <CharactersWithSpaces>413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2024-03-11T03:40:21Z</cp:lastPrinted>
  <dcterms:modified xsi:type="dcterms:W3CDTF">2024-03-11T03:40:23Z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3B98CDC2884D41AD9B2B504FB38D14EB</vt:lpwstr>
  </property>
</Properties>
</file>