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320" w:firstLineChars="300"/>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2</w:t>
      </w:r>
      <w:r>
        <w:rPr>
          <w:rFonts w:hint="eastAsia" w:ascii="方正楷体简体" w:hAnsi="方正楷体简体" w:eastAsia="方正楷体简体" w:cs="方正楷体简体"/>
          <w:sz w:val="32"/>
          <w:szCs w:val="32"/>
        </w:rPr>
        <w:t>期</w:t>
      </w:r>
    </w:p>
    <w:p>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w:t>
      </w:r>
      <w:r>
        <w:rPr>
          <w:rFonts w:hint="eastAsia" w:ascii="Times New Roman" w:hAnsi="Times New Roman" w:eastAsia="方正楷体简体" w:cs="Times New Roman"/>
          <w:sz w:val="32"/>
          <w:szCs w:val="32"/>
          <w:lang w:val="en-US" w:eastAsia="zh-CN"/>
        </w:rPr>
        <w:t>24</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1</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15</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rPr>
      </w:pPr>
      <w:r>
        <w:rPr>
          <w:rStyle w:val="13"/>
          <w:rFonts w:hint="eastAsia"/>
          <w:lang w:val="en-US" w:eastAsia="zh-CN"/>
        </w:rPr>
        <w:t>泰丰社区党总支组织党员干部集中学习习近平新时代中国特色社会主义思想专题摘编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为深入学习贯彻习近平新时代中国特色社会主义思想主题教育，持续学思践悟，营造真学、深学、细学的浓厚氛围。2024年1月15日，泰丰社区党总支组织全体党员干部集中学习《习近平新时代中国特色社会主义思想专题摘编》。</w:t>
      </w:r>
    </w:p>
    <w:p>
      <w:pPr>
        <w:spacing w:line="56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lang w:eastAsia="zh-CN"/>
        </w:rPr>
        <w:t>会上，党总支书记韩秀萍</w:t>
      </w:r>
      <w:r>
        <w:rPr>
          <w:rFonts w:hint="eastAsia" w:ascii="方正仿宋简体" w:hAnsi="方正仿宋简体" w:eastAsia="方正仿宋简体" w:cs="方正仿宋简体"/>
          <w:sz w:val="32"/>
          <w:szCs w:val="32"/>
          <w:highlight w:val="none"/>
        </w:rPr>
        <w:t>带领大家一起学习原著《习近平新时代中国特色社会主义思想专题摘编》，大家认真学习领会了党的二十大精神的重大意义，重点学习了习近平总书记关于坚持和加强党的全面领导、坚持以人民为中心、坚定不移高举中国特色社会主义伟大旗帜等方面的重要论述。会议强调，作为新时代党员，必须深刻领悟“两个确立”的决定性意义，不断增强“四个意识”、坚定 “四个自信”、做到“两个维护”,在思想上政治上行动上同党中央保 持高度一致。</w:t>
      </w:r>
    </w:p>
    <w:p>
      <w:pPr>
        <w:spacing w:line="560" w:lineRule="exact"/>
        <w:ind w:firstLine="640" w:firstLineChars="200"/>
        <w:rPr>
          <w:rFonts w:hint="eastAsia" w:ascii="仿宋" w:hAnsi="仿宋" w:eastAsia="方正仿宋简体" w:cs="仿宋"/>
          <w:sz w:val="32"/>
          <w:szCs w:val="32"/>
          <w:highlight w:val="yellow"/>
          <w:lang w:val="en-US" w:eastAsia="zh-CN"/>
        </w:rPr>
      </w:pPr>
      <w:r>
        <w:rPr>
          <w:rFonts w:hint="eastAsia" w:ascii="方正仿宋简体" w:hAnsi="方正仿宋简体" w:eastAsia="方正仿宋简体" w:cs="方正仿宋简体"/>
          <w:sz w:val="32"/>
          <w:szCs w:val="32"/>
          <w:highlight w:val="none"/>
        </w:rPr>
        <w:t>通过此次专题学习会，</w:t>
      </w:r>
      <w:r>
        <w:rPr>
          <w:rFonts w:hint="eastAsia" w:ascii="方正仿宋简体" w:hAnsi="方正仿宋简体" w:eastAsia="方正仿宋简体" w:cs="方正仿宋简体"/>
          <w:sz w:val="32"/>
          <w:szCs w:val="32"/>
          <w:highlight w:val="none"/>
          <w:lang w:eastAsia="zh-CN"/>
        </w:rPr>
        <w:t>社区党员干部</w:t>
      </w:r>
      <w:r>
        <w:rPr>
          <w:rFonts w:hint="eastAsia" w:ascii="方正仿宋简体" w:hAnsi="方正仿宋简体" w:eastAsia="方正仿宋简体" w:cs="方正仿宋简体"/>
          <w:sz w:val="32"/>
          <w:szCs w:val="32"/>
          <w:highlight w:val="none"/>
        </w:rPr>
        <w:t>表示，要始终保持共产党人的政治本色，加强党的创新理论掌握运用，将其运用到贯彻落实党的二十大提出的重大战略部署中去，以统一的思想、坚定的意志、协调的行动、强大的战斗力踏上新征程、 创造新伟业，努力将学习成果转化为坚定理想、锤炼党性、指导实践和推动工作的强大力量，让社区迈出高质量发展的坚实步伐。</w:t>
      </w:r>
    </w:p>
    <w:p>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1312" behindDoc="0" locked="0" layoutInCell="1" allowOverlap="1">
            <wp:simplePos x="0" y="0"/>
            <wp:positionH relativeFrom="column">
              <wp:posOffset>47625</wp:posOffset>
            </wp:positionH>
            <wp:positionV relativeFrom="paragraph">
              <wp:posOffset>385445</wp:posOffset>
            </wp:positionV>
            <wp:extent cx="5565775" cy="4137025"/>
            <wp:effectExtent l="0" t="0" r="15875" b="15875"/>
            <wp:wrapSquare wrapText="bothSides"/>
            <wp:docPr id="4" name="图片 4" descr="微信图片_2024021910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219101952"/>
                    <pic:cNvPicPr>
                      <a:picLocks noChangeAspect="1"/>
                    </pic:cNvPicPr>
                  </pic:nvPicPr>
                  <pic:blipFill>
                    <a:blip r:embed="rId6"/>
                    <a:stretch>
                      <a:fillRect/>
                    </a:stretch>
                  </pic:blipFill>
                  <pic:spPr>
                    <a:xfrm>
                      <a:off x="0" y="0"/>
                      <a:ext cx="5565775" cy="4137025"/>
                    </a:xfrm>
                    <a:prstGeom prst="rect">
                      <a:avLst/>
                    </a:prstGeom>
                  </pic:spPr>
                </pic:pic>
              </a:graphicData>
            </a:graphic>
          </wp:anchor>
        </w:drawing>
      </w:r>
      <w:r>
        <w:rPr>
          <w:rFonts w:hint="eastAsia" w:ascii="仿宋" w:hAnsi="仿宋" w:eastAsia="仿宋" w:cs="仿宋"/>
          <w:sz w:val="32"/>
          <w:szCs w:val="32"/>
          <w:lang w:val="en-US" w:eastAsia="zh-CN"/>
        </w:rPr>
        <w:t>图片信息：</w:t>
      </w: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0288" behindDoc="0" locked="0" layoutInCell="1" allowOverlap="1">
            <wp:simplePos x="0" y="0"/>
            <wp:positionH relativeFrom="column">
              <wp:posOffset>95250</wp:posOffset>
            </wp:positionH>
            <wp:positionV relativeFrom="paragraph">
              <wp:posOffset>661670</wp:posOffset>
            </wp:positionV>
            <wp:extent cx="5356225" cy="3966210"/>
            <wp:effectExtent l="0" t="0" r="15875" b="15240"/>
            <wp:wrapSquare wrapText="bothSides"/>
            <wp:docPr id="1" name="图片 1" descr="微信图片_2024021910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19101947"/>
                    <pic:cNvPicPr>
                      <a:picLocks noChangeAspect="1"/>
                    </pic:cNvPicPr>
                  </pic:nvPicPr>
                  <pic:blipFill>
                    <a:blip r:embed="rId7"/>
                    <a:stretch>
                      <a:fillRect/>
                    </a:stretch>
                  </pic:blipFill>
                  <pic:spPr>
                    <a:xfrm>
                      <a:off x="0" y="0"/>
                      <a:ext cx="5356225" cy="3966210"/>
                    </a:xfrm>
                    <a:prstGeom prst="rect">
                      <a:avLst/>
                    </a:prstGeom>
                  </pic:spPr>
                </pic:pic>
              </a:graphicData>
            </a:graphic>
          </wp:anchor>
        </w:drawing>
      </w: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val="en-US" w:eastAsia="zh-CN"/>
        </w:rPr>
      </w:pPr>
      <w:bookmarkStart w:id="0" w:name="_GoBack"/>
      <w:bookmarkEnd w:id="0"/>
    </w:p>
    <w:tbl>
      <w:tblPr>
        <w:tblStyle w:val="9"/>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09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15</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泰丰社区党总支组织党员干部集中学习习近平新时代中国特色社会主义思想专题摘编</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bl>
    <w:p>
      <w:pPr>
        <w:spacing w:line="220" w:lineRule="atLeast"/>
        <w:rPr>
          <w:rFonts w:hint="eastAsia" w:ascii="仿宋" w:hAnsi="仿宋" w:eastAsia="仿宋" w:cs="仿宋"/>
          <w:sz w:val="32"/>
          <w:szCs w:val="32"/>
          <w:lang w:eastAsia="zh-CN"/>
        </w:rPr>
      </w:pPr>
    </w:p>
    <w:sectPr>
      <w:headerReference r:id="rId3" w:type="default"/>
      <w:footerReference r:id="rId4" w:type="default"/>
      <w:pgSz w:w="11906" w:h="16838"/>
      <w:pgMar w:top="2098" w:right="1474" w:bottom="1984" w:left="158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embedRegular r:id="rId1" w:fontKey="{8EB52581-EAFA-4E59-B7C6-421466C5F991}"/>
  </w:font>
  <w:font w:name="方正小标宋_GBK">
    <w:altName w:val="微软雅黑"/>
    <w:panose1 w:val="00000000000000000000"/>
    <w:charset w:val="86"/>
    <w:family w:val="auto"/>
    <w:pitch w:val="default"/>
    <w:sig w:usb0="00000000" w:usb1="00000000" w:usb2="00082016" w:usb3="00000000" w:csb0="00040001" w:csb1="00000000"/>
    <w:embedRegular r:id="rId2" w:fontKey="{CBB70600-40D3-4E66-9043-A250094A9956}"/>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CB2AA850-5DF0-4454-A4B7-441D58047AB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bidi="mn-Mon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mI3NjYxYWMxZWIzZDdhMjQ4MDdjMmIzYzc2MjEifQ=="/>
  </w:docVars>
  <w:rsids>
    <w:rsidRoot w:val="51B12CCE"/>
    <w:rsid w:val="00012B39"/>
    <w:rsid w:val="00780607"/>
    <w:rsid w:val="0078773F"/>
    <w:rsid w:val="008203A4"/>
    <w:rsid w:val="00884102"/>
    <w:rsid w:val="00A41DCD"/>
    <w:rsid w:val="00A61940"/>
    <w:rsid w:val="00AC6C31"/>
    <w:rsid w:val="00C21808"/>
    <w:rsid w:val="00CE38F3"/>
    <w:rsid w:val="00D43D9E"/>
    <w:rsid w:val="01F464EA"/>
    <w:rsid w:val="024E1A5B"/>
    <w:rsid w:val="0285577A"/>
    <w:rsid w:val="02B74B5C"/>
    <w:rsid w:val="02F101C3"/>
    <w:rsid w:val="030C72A2"/>
    <w:rsid w:val="03487954"/>
    <w:rsid w:val="03B25FAC"/>
    <w:rsid w:val="045E13D2"/>
    <w:rsid w:val="04FE4251"/>
    <w:rsid w:val="0524442A"/>
    <w:rsid w:val="05D32211"/>
    <w:rsid w:val="06C23818"/>
    <w:rsid w:val="0780553F"/>
    <w:rsid w:val="0859720F"/>
    <w:rsid w:val="093E5AEC"/>
    <w:rsid w:val="0A230F14"/>
    <w:rsid w:val="0A8F7E8E"/>
    <w:rsid w:val="0B454087"/>
    <w:rsid w:val="0CCF7F74"/>
    <w:rsid w:val="0CDB3E79"/>
    <w:rsid w:val="0D115157"/>
    <w:rsid w:val="0D37203B"/>
    <w:rsid w:val="0D8A5DB5"/>
    <w:rsid w:val="10753BE6"/>
    <w:rsid w:val="10D373C2"/>
    <w:rsid w:val="11544F9B"/>
    <w:rsid w:val="11B46E29"/>
    <w:rsid w:val="125A61D1"/>
    <w:rsid w:val="131C47F2"/>
    <w:rsid w:val="13BB54AD"/>
    <w:rsid w:val="14B82589"/>
    <w:rsid w:val="165C6480"/>
    <w:rsid w:val="168A298B"/>
    <w:rsid w:val="17A233D4"/>
    <w:rsid w:val="18CC3CF5"/>
    <w:rsid w:val="18F35A71"/>
    <w:rsid w:val="197967D2"/>
    <w:rsid w:val="1B984559"/>
    <w:rsid w:val="1C1020A3"/>
    <w:rsid w:val="1DD8389F"/>
    <w:rsid w:val="1EB7786E"/>
    <w:rsid w:val="1F4C2580"/>
    <w:rsid w:val="1F601F66"/>
    <w:rsid w:val="20B10C66"/>
    <w:rsid w:val="212E6F56"/>
    <w:rsid w:val="21426976"/>
    <w:rsid w:val="214D4163"/>
    <w:rsid w:val="21943620"/>
    <w:rsid w:val="225C07E7"/>
    <w:rsid w:val="227A0617"/>
    <w:rsid w:val="229B3F25"/>
    <w:rsid w:val="22AF70FA"/>
    <w:rsid w:val="22F22D8C"/>
    <w:rsid w:val="23A223CC"/>
    <w:rsid w:val="23AD23FA"/>
    <w:rsid w:val="264E4AC6"/>
    <w:rsid w:val="27015BFF"/>
    <w:rsid w:val="273A3174"/>
    <w:rsid w:val="2750198E"/>
    <w:rsid w:val="27761127"/>
    <w:rsid w:val="29394BEE"/>
    <w:rsid w:val="2AE530AA"/>
    <w:rsid w:val="2B3C3CEE"/>
    <w:rsid w:val="2C3F2E16"/>
    <w:rsid w:val="2C426EE5"/>
    <w:rsid w:val="2C555875"/>
    <w:rsid w:val="2C7541CE"/>
    <w:rsid w:val="2CA658A5"/>
    <w:rsid w:val="2D5B0FEA"/>
    <w:rsid w:val="2E5E030D"/>
    <w:rsid w:val="2F9F4127"/>
    <w:rsid w:val="2FD74DA6"/>
    <w:rsid w:val="302B775F"/>
    <w:rsid w:val="303C1EE5"/>
    <w:rsid w:val="362E2D6B"/>
    <w:rsid w:val="363A655B"/>
    <w:rsid w:val="37DE6834"/>
    <w:rsid w:val="3B624424"/>
    <w:rsid w:val="3BAD0347"/>
    <w:rsid w:val="3C6468B2"/>
    <w:rsid w:val="3D396BB4"/>
    <w:rsid w:val="3E922888"/>
    <w:rsid w:val="3EE7033E"/>
    <w:rsid w:val="3F0E4CF3"/>
    <w:rsid w:val="3F1E5F06"/>
    <w:rsid w:val="40DD3535"/>
    <w:rsid w:val="40E55FE2"/>
    <w:rsid w:val="423D7246"/>
    <w:rsid w:val="42C50D1C"/>
    <w:rsid w:val="430C7277"/>
    <w:rsid w:val="43E962CC"/>
    <w:rsid w:val="440F428D"/>
    <w:rsid w:val="443C313B"/>
    <w:rsid w:val="44B95189"/>
    <w:rsid w:val="44C27DA9"/>
    <w:rsid w:val="45B859C8"/>
    <w:rsid w:val="460503D2"/>
    <w:rsid w:val="46AA7C38"/>
    <w:rsid w:val="46F47551"/>
    <w:rsid w:val="482F423B"/>
    <w:rsid w:val="486C6266"/>
    <w:rsid w:val="490D645B"/>
    <w:rsid w:val="49375DF9"/>
    <w:rsid w:val="49501992"/>
    <w:rsid w:val="495F1590"/>
    <w:rsid w:val="4A721E9B"/>
    <w:rsid w:val="4B0C56C7"/>
    <w:rsid w:val="4B766661"/>
    <w:rsid w:val="4BFC2E8A"/>
    <w:rsid w:val="4C08669A"/>
    <w:rsid w:val="4C7E1673"/>
    <w:rsid w:val="4C8D36FA"/>
    <w:rsid w:val="4DFE55BC"/>
    <w:rsid w:val="4E502670"/>
    <w:rsid w:val="4EBE7F53"/>
    <w:rsid w:val="4EF948CE"/>
    <w:rsid w:val="4F4F6270"/>
    <w:rsid w:val="5032793E"/>
    <w:rsid w:val="50984B00"/>
    <w:rsid w:val="51B12CCE"/>
    <w:rsid w:val="52203659"/>
    <w:rsid w:val="52BF43FF"/>
    <w:rsid w:val="52E25C0C"/>
    <w:rsid w:val="53141168"/>
    <w:rsid w:val="537141AC"/>
    <w:rsid w:val="5400361D"/>
    <w:rsid w:val="543003CA"/>
    <w:rsid w:val="559764AC"/>
    <w:rsid w:val="576740A3"/>
    <w:rsid w:val="58642909"/>
    <w:rsid w:val="5876378F"/>
    <w:rsid w:val="588B0E53"/>
    <w:rsid w:val="58A5479C"/>
    <w:rsid w:val="58FE13AD"/>
    <w:rsid w:val="59900E2D"/>
    <w:rsid w:val="59DE0C3A"/>
    <w:rsid w:val="5A24288B"/>
    <w:rsid w:val="5A4F62D3"/>
    <w:rsid w:val="5CAB2053"/>
    <w:rsid w:val="5CD54A13"/>
    <w:rsid w:val="5D2948CC"/>
    <w:rsid w:val="5DCF5DA5"/>
    <w:rsid w:val="5FB014FF"/>
    <w:rsid w:val="5FEA2146"/>
    <w:rsid w:val="61241643"/>
    <w:rsid w:val="623E5559"/>
    <w:rsid w:val="6345120F"/>
    <w:rsid w:val="64233543"/>
    <w:rsid w:val="64A068EF"/>
    <w:rsid w:val="650959DB"/>
    <w:rsid w:val="67037AD2"/>
    <w:rsid w:val="674137AB"/>
    <w:rsid w:val="69302077"/>
    <w:rsid w:val="699B2FCF"/>
    <w:rsid w:val="6A3871A4"/>
    <w:rsid w:val="6B554088"/>
    <w:rsid w:val="6B571AA1"/>
    <w:rsid w:val="6C3D217E"/>
    <w:rsid w:val="6CA74E9E"/>
    <w:rsid w:val="6DC07C95"/>
    <w:rsid w:val="6FB01257"/>
    <w:rsid w:val="705E2D7D"/>
    <w:rsid w:val="70CB707C"/>
    <w:rsid w:val="70EF01FA"/>
    <w:rsid w:val="70F02013"/>
    <w:rsid w:val="71304A1A"/>
    <w:rsid w:val="7137154F"/>
    <w:rsid w:val="715942D2"/>
    <w:rsid w:val="728A0505"/>
    <w:rsid w:val="735D148A"/>
    <w:rsid w:val="74C2122A"/>
    <w:rsid w:val="75E25E8E"/>
    <w:rsid w:val="76976030"/>
    <w:rsid w:val="773D5F44"/>
    <w:rsid w:val="77FD76BA"/>
    <w:rsid w:val="7A121BA2"/>
    <w:rsid w:val="7A406902"/>
    <w:rsid w:val="7A5F688F"/>
    <w:rsid w:val="7AC71ED2"/>
    <w:rsid w:val="7CA6122E"/>
    <w:rsid w:val="7D085FC9"/>
    <w:rsid w:val="7D29171C"/>
    <w:rsid w:val="7DF05169"/>
    <w:rsid w:val="7E3B2B5B"/>
    <w:rsid w:val="7ECF4E98"/>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autoRedefine/>
    <w:qFormat/>
    <w:uiPriority w:val="0"/>
    <w:pPr>
      <w:keepNext/>
      <w:keepLines/>
      <w:spacing w:before="240" w:after="240"/>
      <w:jc w:val="center"/>
      <w:outlineLvl w:val="0"/>
    </w:pPr>
    <w:rPr>
      <w:rFonts w:eastAsia="方正小标宋简体"/>
      <w:kern w:val="44"/>
      <w:sz w:val="44"/>
    </w:rPr>
  </w:style>
  <w:style w:type="paragraph" w:styleId="3">
    <w:name w:val="heading 2"/>
    <w:basedOn w:val="1"/>
    <w:next w:val="1"/>
    <w:link w:val="12"/>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4"/>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lang w:bidi="mn-Mong-CN"/>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customStyle="1" w:styleId="12">
    <w:name w:val="标题 2 Char"/>
    <w:link w:val="3"/>
    <w:autoRedefine/>
    <w:qFormat/>
    <w:uiPriority w:val="0"/>
    <w:rPr>
      <w:rFonts w:ascii="Arial" w:hAnsi="Arial" w:eastAsia="黑体"/>
      <w:b/>
      <w:sz w:val="32"/>
    </w:rPr>
  </w:style>
  <w:style w:type="character" w:customStyle="1" w:styleId="13">
    <w:name w:val="标题 1 Char"/>
    <w:link w:val="2"/>
    <w:autoRedefine/>
    <w:qFormat/>
    <w:uiPriority w:val="0"/>
    <w:rPr>
      <w:rFonts w:eastAsia="方正小标宋简体"/>
      <w:kern w:val="44"/>
      <w:sz w:val="44"/>
    </w:rPr>
  </w:style>
  <w:style w:type="character" w:customStyle="1" w:styleId="14">
    <w:name w:val="批注框文本 Char"/>
    <w:basedOn w:val="10"/>
    <w:link w:val="4"/>
    <w:autoRedefine/>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377</Words>
  <Characters>399</Characters>
  <Lines>2</Lines>
  <Paragraphs>1</Paragraphs>
  <TotalTime>33</TotalTime>
  <ScaleCrop>false</ScaleCrop>
  <LinksUpToDate>false</LinksUpToDate>
  <CharactersWithSpaces>431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2023-09-04T07:24:00Z</dcterms:created>
  <dc:creator>✨</dc:creator>
  <cp:lastModifiedBy>Administrator</cp:lastModifiedBy>
  <cp:lastPrinted>2023-10-19T07:39:00Z</cp:lastPrinted>
  <dcterms:modified xsi:type="dcterms:W3CDTF">2024-02-19T02:24:22Z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C9C7652915A6448B9F4FAD3883BAC9A2</vt:lpwstr>
  </property>
</Properties>
</file>