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集中学习</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《关于十九届中央纪律检查委员会工作报告的决议》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rPr>
        <w:t>为进一步学习宣传贯彻党的二十大精神</w:t>
      </w:r>
      <w:r>
        <w:rPr>
          <w:rFonts w:hint="eastAsia"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抓实党风廉政建设主体责任</w:t>
      </w:r>
      <w:r>
        <w:rPr>
          <w:rFonts w:hint="eastAsia" w:ascii="Times New Roman" w:hAnsi="Times New Roman" w:eastAsia="方正仿宋简体" w:cs="Times New Roman"/>
          <w:i w:val="0"/>
          <w:iCs w:val="0"/>
          <w:caps w:val="0"/>
          <w:color w:val="000000"/>
          <w:spacing w:val="0"/>
          <w:sz w:val="32"/>
          <w:szCs w:val="32"/>
          <w:shd w:val="clear" w:fill="FFFFFF"/>
          <w:lang w:val="en-US" w:eastAsia="zh-CN"/>
        </w:rPr>
        <w:t>，</w:t>
      </w:r>
      <w:r>
        <w:rPr>
          <w:rFonts w:hint="default" w:ascii="Times New Roman" w:hAnsi="Times New Roman" w:eastAsia="方正仿宋简体" w:cs="Times New Roman"/>
          <w:i w:val="0"/>
          <w:iCs w:val="0"/>
          <w:caps w:val="0"/>
          <w:color w:val="000000"/>
          <w:spacing w:val="0"/>
          <w:sz w:val="32"/>
          <w:szCs w:val="32"/>
          <w:shd w:val="clear" w:fill="FFFFFF"/>
        </w:rPr>
        <w:t>全力提高党员的政治素养，进一步筑牢思想防线</w:t>
      </w:r>
      <w:r>
        <w:rPr>
          <w:rFonts w:hint="eastAsia" w:ascii="Times New Roman" w:hAnsi="Times New Roman" w:eastAsia="方正仿宋简体" w:cs="Times New Roman"/>
          <w:i w:val="0"/>
          <w:iCs w:val="0"/>
          <w:caps w:val="0"/>
          <w:color w:val="000000"/>
          <w:spacing w:val="0"/>
          <w:sz w:val="32"/>
          <w:szCs w:val="32"/>
          <w:shd w:val="clear" w:fill="FFFFFF"/>
          <w:lang w:eastAsia="zh-CN"/>
        </w:rPr>
        <w:t>，</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2024年2月26日，辽</w:t>
      </w:r>
      <w:bookmarkStart w:id="0" w:name="_GoBack"/>
      <w:bookmarkEnd w:id="0"/>
      <w:r>
        <w:rPr>
          <w:rFonts w:hint="eastAsia" w:ascii="Times New Roman" w:hAnsi="Times New Roman" w:eastAsia="方正仿宋简体" w:cs="Times New Roman"/>
          <w:i w:val="0"/>
          <w:iCs w:val="0"/>
          <w:caps w:val="0"/>
          <w:color w:val="000000"/>
          <w:spacing w:val="0"/>
          <w:sz w:val="32"/>
          <w:szCs w:val="32"/>
          <w:shd w:val="clear" w:fill="FFFFFF"/>
          <w:lang w:val="en-US" w:eastAsia="zh-CN"/>
        </w:rPr>
        <w:t>河社区开展党风廉政学习会，社区党委书记刘美玲主持，全体社区干部参会。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会议集中学习了《关于十九届中央纪律检查委员会工作报告的决议》，社区党委书记刘美玲强调，要警钟长鸣，筑牢防线。任何腐化、腐败行为都是从思想的蜕化开始的，都有一个思想演变的过程。全体社区干部居民要牢记思想这一关是最有效的预防，加强思想教育也是反腐倡廉的根本之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eastAsia" w:ascii="Times New Roman" w:hAnsi="Times New Roman" w:eastAsia="方正仿宋简体" w:cs="Times New Roman"/>
          <w:i w:val="0"/>
          <w:iCs w:val="0"/>
          <w:caps w:val="0"/>
          <w:color w:val="000000"/>
          <w:spacing w:val="0"/>
          <w:sz w:val="32"/>
          <w:szCs w:val="32"/>
          <w:shd w:val="clear" w:fill="FFFFFF"/>
          <w:lang w:val="en-US" w:eastAsia="zh-CN"/>
        </w:rPr>
        <w:t>通过学习，大家感触很深，使大家对开展党风廉政建设的重要性和必要性有了更进一步的认识和了解。下一步，辽河社区将保持清正廉洁的自觉性，自觉遵守党纪国法，在思想上筑起党风廉政建设防线和思想道德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lang w:eastAsia="zh-CN"/>
        </w:rPr>
        <w:t>辽河社区</w:t>
      </w:r>
      <w:r>
        <w:rPr>
          <w:rFonts w:hint="eastAsia" w:ascii="Times New Roman" w:hAnsi="Times New Roman" w:eastAsia="方正仿宋简体" w:cs="Times New Roman"/>
          <w:i w:val="0"/>
          <w:iCs w:val="0"/>
          <w:caps w:val="0"/>
          <w:color w:val="000000"/>
          <w:spacing w:val="0"/>
          <w:sz w:val="32"/>
          <w:szCs w:val="32"/>
          <w:shd w:val="clear" w:fill="FFFFFF"/>
          <w:lang w:eastAsia="zh-CN"/>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iCs w:val="0"/>
          <w:caps w:val="0"/>
          <w:color w:val="000000"/>
          <w:spacing w:val="0"/>
          <w:sz w:val="32"/>
          <w:szCs w:val="32"/>
          <w:shd w:val="clear" w:fill="FFFFFF"/>
          <w:lang w:val="en-US" w:eastAsia="zh-CN"/>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2024年</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w:t>
      </w:r>
      <w:r>
        <w:rPr>
          <w:rFonts w:hint="default" w:ascii="Times New Roman" w:hAnsi="Times New Roman" w:eastAsia="方正仿宋简体" w:cs="Times New Roman"/>
          <w:i w:val="0"/>
          <w:iCs w:val="0"/>
          <w:caps w:val="0"/>
          <w:color w:val="000000"/>
          <w:spacing w:val="0"/>
          <w:sz w:val="32"/>
          <w:szCs w:val="32"/>
          <w:shd w:val="clear" w:fill="FFFFFF"/>
          <w:lang w:val="en-US" w:eastAsia="zh-CN"/>
        </w:rPr>
        <w:t>月</w:t>
      </w:r>
      <w:r>
        <w:rPr>
          <w:rFonts w:hint="eastAsia" w:ascii="Times New Roman" w:hAnsi="Times New Roman" w:eastAsia="方正仿宋简体" w:cs="Times New Roman"/>
          <w:i w:val="0"/>
          <w:iCs w:val="0"/>
          <w:caps w:val="0"/>
          <w:color w:val="000000"/>
          <w:spacing w:val="0"/>
          <w:sz w:val="32"/>
          <w:szCs w:val="32"/>
          <w:shd w:val="clear" w:fill="FFFFFF"/>
          <w:lang w:val="en-US" w:eastAsia="zh-CN"/>
        </w:rPr>
        <w:t>26</w:t>
      </w:r>
      <w:r>
        <w:rPr>
          <w:rFonts w:hint="default" w:ascii="Times New Roman" w:hAnsi="Times New Roman" w:eastAsia="方正仿宋简体" w:cs="Times New Roman"/>
          <w:i w:val="0"/>
          <w:iCs w:val="0"/>
          <w:caps w:val="0"/>
          <w:color w:val="000000"/>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影像资料：</w:t>
      </w:r>
    </w:p>
    <w:p>
      <w:pPr>
        <w:tabs>
          <w:tab w:val="left" w:pos="2703"/>
        </w:tabs>
        <w:bidi w:val="0"/>
        <w:jc w:val="left"/>
        <w:rPr>
          <w:rFonts w:hint="eastAsia"/>
          <w:lang w:val="en-US" w:eastAsia="zh-CN"/>
        </w:rPr>
      </w:pPr>
      <w:r>
        <w:rPr>
          <w:rFonts w:hint="eastAsia"/>
          <w:lang w:val="en-US" w:eastAsia="zh-CN"/>
        </w:rPr>
        <w:drawing>
          <wp:inline distT="0" distB="0" distL="114300" distR="114300">
            <wp:extent cx="5565775" cy="3670300"/>
            <wp:effectExtent l="0" t="0" r="12065" b="2540"/>
            <wp:docPr id="1" name="图片 1" descr="微信图片_2024022809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8095354"/>
                    <pic:cNvPicPr>
                      <a:picLocks noChangeAspect="1"/>
                    </pic:cNvPicPr>
                  </pic:nvPicPr>
                  <pic:blipFill>
                    <a:blip r:embed="rId4"/>
                    <a:stretch>
                      <a:fillRect/>
                    </a:stretch>
                  </pic:blipFill>
                  <pic:spPr>
                    <a:xfrm>
                      <a:off x="0" y="0"/>
                      <a:ext cx="5565775" cy="3670300"/>
                    </a:xfrm>
                    <a:prstGeom prst="rect">
                      <a:avLst/>
                    </a:prstGeom>
                  </pic:spPr>
                </pic:pic>
              </a:graphicData>
            </a:graphic>
          </wp:inline>
        </w:drawing>
      </w:r>
      <w:r>
        <w:rPr>
          <w:rFonts w:hint="eastAsia"/>
          <w:lang w:val="en-US" w:eastAsia="zh-CN"/>
        </w:rPr>
        <w:drawing>
          <wp:inline distT="0" distB="0" distL="114300" distR="114300">
            <wp:extent cx="5565775" cy="3851275"/>
            <wp:effectExtent l="0" t="0" r="12065" b="4445"/>
            <wp:docPr id="2" name="图片 2" descr="微信图片_202402280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095357"/>
                    <pic:cNvPicPr>
                      <a:picLocks noChangeAspect="1"/>
                    </pic:cNvPicPr>
                  </pic:nvPicPr>
                  <pic:blipFill>
                    <a:blip r:embed="rId5"/>
                    <a:stretch>
                      <a:fillRect/>
                    </a:stretch>
                  </pic:blipFill>
                  <pic:spPr>
                    <a:xfrm>
                      <a:off x="0" y="0"/>
                      <a:ext cx="5565775" cy="385127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3FF56AE"/>
    <w:rsid w:val="1ABD515F"/>
    <w:rsid w:val="22470270"/>
    <w:rsid w:val="233527AE"/>
    <w:rsid w:val="2D4D6BCB"/>
    <w:rsid w:val="2EA75C10"/>
    <w:rsid w:val="2FC7604B"/>
    <w:rsid w:val="306629AA"/>
    <w:rsid w:val="3D6C7A09"/>
    <w:rsid w:val="4B184834"/>
    <w:rsid w:val="51640C52"/>
    <w:rsid w:val="523C58FF"/>
    <w:rsid w:val="5ACC28B9"/>
    <w:rsid w:val="64087046"/>
    <w:rsid w:val="679C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 　　凉生凉忆亦凉心＂</cp:lastModifiedBy>
  <cp:lastPrinted>2024-02-28T08:10:49Z</cp:lastPrinted>
  <dcterms:modified xsi:type="dcterms:W3CDTF">2024-02-28T08:10:51Z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A26B065FBDAD47DE8BC68F8233A67A96_12</vt:lpwstr>
  </property>
</Properties>
</file>