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2023</w:t>
      </w:r>
      <w:r>
        <w:rPr>
          <w:rFonts w:hint="eastAsia" w:ascii="方正小标宋简体" w:hAnsi="方正小标宋简体" w:eastAsia="方正小标宋简体" w:cs="方正小标宋简体"/>
          <w:color w:val="000000"/>
          <w:sz w:val="44"/>
          <w:szCs w:val="44"/>
          <w:lang w:val="en-US" w:eastAsia="zh-CN"/>
        </w:rPr>
        <w:t>年党建工作总结及</w:t>
      </w:r>
      <w:r>
        <w:rPr>
          <w:rFonts w:hint="eastAsia" w:ascii="方正小标宋简体" w:hAnsi="方正小标宋简体" w:eastAsia="方正小标宋简体" w:cs="方正小标宋简体"/>
          <w:color w:val="000000"/>
          <w:sz w:val="44"/>
          <w:szCs w:val="44"/>
          <w:lang w:val="en-US" w:eastAsia="zh-CN"/>
        </w:rPr>
        <w:t>2024</w:t>
      </w:r>
      <w:r>
        <w:rPr>
          <w:rFonts w:hint="eastAsia" w:ascii="方正小标宋简体" w:hAnsi="方正小标宋简体" w:eastAsia="方正小标宋简体" w:cs="方正小标宋简体"/>
          <w:color w:val="000000"/>
          <w:sz w:val="44"/>
          <w:szCs w:val="44"/>
          <w:lang w:val="en-US" w:eastAsia="zh-CN"/>
        </w:rPr>
        <w:t>年工作计划</w:t>
      </w:r>
    </w:p>
    <w:p>
      <w:pPr>
        <w:pStyle w:val="3"/>
        <w:jc w:val="both"/>
        <w:rPr>
          <w:rFonts w:hint="eastAsia"/>
          <w:lang w:val="en-US" w:eastAsia="zh-CN"/>
        </w:rPr>
      </w:pPr>
    </w:p>
    <w:p>
      <w:pPr>
        <w:pStyle w:val="3"/>
        <w:rPr>
          <w:rFonts w:hint="eastAsia" w:ascii="方正楷体简体" w:hAnsi="方正楷体简体" w:eastAsia="方正楷体简体" w:cs="方正楷体简体"/>
          <w:b w:val="0"/>
          <w:bCs/>
          <w:lang w:val="en-US" w:eastAsia="zh-CN"/>
        </w:rPr>
      </w:pPr>
      <w:r>
        <w:rPr>
          <w:rFonts w:hint="eastAsia" w:ascii="方正楷体简体" w:hAnsi="方正楷体简体" w:eastAsia="方正楷体简体" w:cs="方正楷体简体"/>
          <w:b w:val="0"/>
          <w:bCs/>
          <w:lang w:val="en-US" w:eastAsia="zh-CN"/>
        </w:rPr>
        <w:t>京汉新城社区</w:t>
      </w:r>
    </w:p>
    <w:p>
      <w:pPr>
        <w:pStyle w:val="3"/>
        <w:rPr>
          <w:rFonts w:hint="eastAsia" w:ascii="方正楷体简体" w:hAnsi="方正楷体简体" w:eastAsia="方正楷体简体" w:cs="方正楷体简体"/>
          <w:b w:val="0"/>
          <w:bCs/>
          <w:lang w:val="en-US" w:eastAsia="zh-CN"/>
        </w:rPr>
      </w:pPr>
      <w:r>
        <w:rPr>
          <w:rFonts w:hint="eastAsia" w:ascii="方正楷体简体" w:hAnsi="方正楷体简体" w:eastAsia="方正楷体简体" w:cs="方正楷体简体"/>
          <w:b w:val="0"/>
          <w:bCs/>
          <w:lang w:val="en-US" w:eastAsia="zh-CN"/>
        </w:rPr>
        <w:t>2023年12月31日</w:t>
      </w:r>
    </w:p>
    <w:p>
      <w:pPr>
        <w:rPr>
          <w:rFonts w:hint="eastAsia" w:ascii="方正仿宋简体" w:hAnsi="方正仿宋简体" w:eastAsia="方正仿宋简体" w:cs="方正仿宋简体"/>
          <w:sz w:val="32"/>
          <w:szCs w:val="32"/>
          <w:lang w:val="en-US" w:eastAsia="zh-CN"/>
        </w:rPr>
      </w:pPr>
    </w:p>
    <w:p>
      <w:pPr>
        <w:numPr>
          <w:ilvl w:val="0"/>
          <w:numId w:val="0"/>
        </w:numPr>
        <w:bidi w:val="0"/>
        <w:ind w:firstLine="640" w:firstLineChars="200"/>
        <w:jc w:val="both"/>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val="0"/>
          <w:kern w:val="2"/>
          <w:sz w:val="32"/>
          <w:szCs w:val="32"/>
          <w:lang w:val="en-US" w:eastAsia="zh-CN" w:bidi="ar-SA"/>
        </w:rPr>
        <w:t>2023</w:t>
      </w:r>
      <w:r>
        <w:rPr>
          <w:rFonts w:hint="eastAsia" w:ascii="方正仿宋简体" w:hAnsi="方正仿宋简体" w:eastAsia="方正仿宋简体" w:cs="方正仿宋简体"/>
          <w:b w:val="0"/>
          <w:kern w:val="2"/>
          <w:sz w:val="32"/>
          <w:szCs w:val="32"/>
          <w:lang w:val="en-US" w:eastAsia="zh-CN" w:bidi="ar-SA"/>
        </w:rPr>
        <w:t>年京汉新城社区党委</w:t>
      </w:r>
      <w:r>
        <w:rPr>
          <w:rFonts w:hint="eastAsia" w:ascii="方正仿宋简体" w:hAnsi="方正仿宋简体" w:eastAsia="方正仿宋简体" w:cs="方正仿宋简体"/>
          <w:sz w:val="32"/>
          <w:szCs w:val="32"/>
          <w:lang w:eastAsia="zh-CN"/>
        </w:rPr>
        <w:t>以习近平新时代中国特色社会主义思想为指导</w:t>
      </w:r>
      <w:r>
        <w:rPr>
          <w:rFonts w:hint="eastAsia" w:ascii="方正仿宋简体" w:hAnsi="方正仿宋简体" w:eastAsia="方正仿宋简体" w:cs="方正仿宋简体"/>
          <w:b w:val="0"/>
          <w:kern w:val="2"/>
          <w:sz w:val="32"/>
          <w:szCs w:val="32"/>
          <w:lang w:val="en-US" w:eastAsia="zh-CN" w:bidi="ar-SA"/>
        </w:rPr>
        <w:t>，紧紧围绕新城街道党工委的总体部署和要求，大力加强党员领导干部的思想、组织、作风、制度建设，充分发挥党组织的坚强堡垒和先锋模范作用，坚定信心、迎难而上，为推动我社区工作提供有力的思想和组织保证。现将2023年社区党建工作总结及</w:t>
      </w:r>
      <w:r>
        <w:rPr>
          <w:rFonts w:hint="default" w:ascii="Times New Roman" w:hAnsi="Times New Roman" w:eastAsia="方正仿宋简体" w:cs="Times New Roman"/>
          <w:b w:val="0"/>
          <w:kern w:val="2"/>
          <w:sz w:val="32"/>
          <w:szCs w:val="32"/>
          <w:lang w:val="en-US" w:eastAsia="zh-CN" w:bidi="ar-SA"/>
        </w:rPr>
        <w:t>2024</w:t>
      </w:r>
      <w:r>
        <w:rPr>
          <w:rFonts w:hint="eastAsia" w:ascii="方正仿宋简体" w:hAnsi="方正仿宋简体" w:eastAsia="方正仿宋简体" w:cs="方正仿宋简体"/>
          <w:b w:val="0"/>
          <w:kern w:val="2"/>
          <w:sz w:val="32"/>
          <w:szCs w:val="32"/>
          <w:lang w:val="en-US" w:eastAsia="zh-CN" w:bidi="ar-SA"/>
        </w:rPr>
        <w:t>年工作计划汇报如下:</w:t>
      </w:r>
    </w:p>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一、抓好党员教育，创建学习型党组织</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社区党委现有直管党员</w:t>
      </w:r>
      <w:r>
        <w:rPr>
          <w:rFonts w:hint="default" w:ascii="Times New Roman" w:hAnsi="Times New Roman" w:eastAsia="方正仿宋简体" w:cs="Times New Roman"/>
          <w:sz w:val="32"/>
          <w:szCs w:val="32"/>
          <w:lang w:val="en-US" w:eastAsia="zh-CN"/>
        </w:rPr>
        <w:t>182</w:t>
      </w:r>
      <w:r>
        <w:rPr>
          <w:rFonts w:hint="eastAsia" w:ascii="方正仿宋简体" w:hAnsi="方正仿宋简体" w:eastAsia="方正仿宋简体" w:cs="方正仿宋简体"/>
          <w:sz w:val="32"/>
          <w:szCs w:val="32"/>
          <w:lang w:val="en-US" w:eastAsia="zh-CN"/>
        </w:rPr>
        <w:t>名。将“主题教育”工作常态化落实，严格“三会一课”“主题党日”等制度，严格按照&lt;关于深入开展学习贯彻习近平新时代中国特色社会主义思想主题教育的工作安排&gt;的通知要求，号召党员立足岗位做贡献、学习身边榜样、广泛听取群众意见，努力解决群众反映的热点难点问题，推动主题教育走深走实，认真组织学习贯彻党的二十大精神，《中国共产党党组工作条例》等。开展主题党日活动</w:t>
      </w:r>
      <w:r>
        <w:rPr>
          <w:rFonts w:hint="default"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lang w:val="en-US" w:eastAsia="zh-CN"/>
        </w:rPr>
        <w:t>次，党员大会</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次，党课</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 xml:space="preserve">次。  </w:t>
      </w:r>
    </w:p>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二、创新举措，有力推动“先锋比拼”特色党建，取得实实在在的效果 </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京汉新城社区时刻以居民需求为导向，拓展服务功能，打造便民服务圈，广泛发动社会力量融入基层治理。引导党员干部、社会组织、志愿者队伍、共建单位等各方力量，为党建引领社区治理开拓新路子，创造新机遇。充分利用党建资源，通过“一中心三建立五评比”工作方法，打造“先锋比拼”党建工作，激发党建活力，推动基层党建引领社会治理取得新突破，不断提升党组织基层治理水平。具体如下：</w:t>
      </w:r>
    </w:p>
    <w:p>
      <w:pPr>
        <w:ind w:firstLine="321" w:firstLineChars="1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（一）围绕“一中心”，建强“基层堡垒”</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以社区党群服务中心为载体，全力打造“五个三”模式，通过开展党群互动、便民服务、宣传党的理论方针政策、多元协作共同治理公开“三务”信息等服务，努力优化提升营商环境，扎实推进“一次办结”工作，满足基层党员群众各类服务需求。</w:t>
      </w:r>
    </w:p>
    <w:p>
      <w:pPr>
        <w:ind w:firstLine="321" w:firstLineChars="1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（二）实现“三建立”，形成社区大党建的工作格局</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一是建立居民议事会。每季度组织物业公司、业委会、居民代表、党员代表围绕居民生活中的急难愁盼问题召开议事会</w:t>
      </w:r>
      <w:r>
        <w:rPr>
          <w:rFonts w:hint="default"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lang w:val="en-US" w:eastAsia="zh-CN"/>
        </w:rPr>
        <w:t>余次，通过议事协商，解决小区监控设施损坏、绿化补植、增设车棚和健身器材等问题</w:t>
      </w:r>
      <w:r>
        <w:rPr>
          <w:rFonts w:hint="default"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lang w:val="en-US" w:eastAsia="zh-CN"/>
        </w:rPr>
        <w:t>余件，调解纠纷</w:t>
      </w:r>
      <w:r>
        <w:rPr>
          <w:rFonts w:hint="default"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次。努力做到问题发现在基层，解决在基层。</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二是建立居家养老服务中心。以党建为引领做好为老服务，引进第三方为有需求的老年人</w:t>
      </w:r>
      <w:r>
        <w:rPr>
          <w:rFonts w:hint="default" w:ascii="Times New Roman" w:hAnsi="Times New Roman" w:eastAsia="方正仿宋简体" w:cs="Times New Roman"/>
          <w:sz w:val="32"/>
          <w:szCs w:val="32"/>
          <w:lang w:val="en-US" w:eastAsia="zh-CN"/>
        </w:rPr>
        <w:t>210</w:t>
      </w:r>
      <w:r>
        <w:rPr>
          <w:rFonts w:hint="eastAsia" w:ascii="方正仿宋简体" w:hAnsi="方正仿宋简体" w:eastAsia="方正仿宋简体" w:cs="方正仿宋简体"/>
          <w:sz w:val="32"/>
          <w:szCs w:val="32"/>
          <w:lang w:val="en-US" w:eastAsia="zh-CN"/>
        </w:rPr>
        <w:t>余人开设心理咨询、助餐助浴、推拿按摩、康复理疗、上门义剪、家政等服务，真正做到“家门口”的养老服务。</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三是建立街区党建。在党的引领下联合辖区医疗机构、个体工商户、幼儿园开展慰问困难群众、免费义诊、健康讲座、关爱未成年人等活动</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次，让商业街区在党的惠民政策引领下，为居民提供更多便民惠民的服务，创建“幸福街区”。</w:t>
      </w:r>
    </w:p>
    <w:p>
      <w:pPr>
        <w:ind w:firstLine="321" w:firstLineChars="1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 xml:space="preserve">（三）推行“五评比”让党建“活”起来 </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开展“党员星级评比”，争做“网格先锋”。为了更好的发挥党员先锋模范作用，我们在直管党员、在职党员以及退休老党员中开展了党员星级评比。结合主题教育，发挥他们的优势开展党政策宣讲宣传、助老助残、慰问帮扶等活动，引导党员为群众办实事、解难题。截至目前，已评选出“五星”榜样党员</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名，真正使党员发挥了先锋模范带头作用。</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开展“网格先锋评比”，争做“网格先锋”。扎实推进“北疆红色网格建设”工作。根据网格员日常入户走访、政策宣传、排查安全隐患、纠纷调解、处置网格内网论舆情等十大员职责，制定评比奖励机制，对工作开展好的网格施行奖励机制，截至目前，已评选出</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名群众比较认可的网格员，在各网格内形成了你追我赶、互比互学的良好氛围”。</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举办“志愿者评比”，争做“志愿服务先锋”。社区成立七支志愿服务队，将“新时代文明实践活动”与“我为群众办实事”有机结合，通过“派单—接单”模式，组织志愿者围绕“扶贫帮困、环境治理、医疗卫生、文明倡导、社区互助”等开展服务活动</w:t>
      </w:r>
      <w:r>
        <w:rPr>
          <w:rFonts w:hint="default" w:ascii="Times New Roman" w:hAnsi="Times New Roman" w:eastAsia="方正仿宋简体" w:cs="Times New Roman"/>
          <w:sz w:val="32"/>
          <w:szCs w:val="32"/>
          <w:lang w:val="en-US" w:eastAsia="zh-CN"/>
        </w:rPr>
        <w:t>50</w:t>
      </w:r>
      <w:r>
        <w:rPr>
          <w:rFonts w:hint="eastAsia" w:ascii="方正仿宋简体" w:hAnsi="方正仿宋简体" w:eastAsia="方正仿宋简体" w:cs="方正仿宋简体"/>
          <w:sz w:val="32"/>
          <w:szCs w:val="32"/>
          <w:lang w:val="en-US" w:eastAsia="zh-CN"/>
        </w:rPr>
        <w:t>余次。通过评比，吸引了更多的群众参与到社区建设、小区治理当中。</w:t>
      </w:r>
    </w:p>
    <w:p>
      <w:pPr>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四是</w:t>
      </w:r>
      <w:r>
        <w:rPr>
          <w:rFonts w:hint="eastAsia" w:ascii="方正仿宋简体" w:hAnsi="方正仿宋简体" w:eastAsia="方正仿宋简体" w:cs="方正仿宋简体"/>
          <w:b w:val="0"/>
          <w:bCs w:val="0"/>
          <w:sz w:val="32"/>
          <w:szCs w:val="32"/>
          <w:lang w:val="en-US" w:eastAsia="zh-CN"/>
        </w:rPr>
        <w:t>实施“物业评比”，争做“物业先锋”。</w:t>
      </w:r>
      <w:r>
        <w:rPr>
          <w:rFonts w:hint="eastAsia" w:ascii="方正仿宋简体" w:hAnsi="方正仿宋简体" w:eastAsia="方正仿宋简体" w:cs="方正仿宋简体"/>
          <w:sz w:val="32"/>
          <w:szCs w:val="32"/>
          <w:lang w:val="en-US" w:eastAsia="zh-CN"/>
        </w:rPr>
        <w:t>联合党员、居民代表、业委会、物业公司共同商讨社区重大事项</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次；对于群众满意度较低且推诿扯皮不作为的物业，组织召开业主大会选聘新的物业公司，年初至今已经为四个小区更换</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家物业公司。有效的将物业管理和业委会融入社区治理，从而解决了小区公共设施老化、路面破损、充电桩和车棚少、绿化补植、管道漏水等难题</w:t>
      </w:r>
      <w:r>
        <w:rPr>
          <w:rFonts w:hint="default"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lang w:val="en-US" w:eastAsia="zh-CN"/>
        </w:rPr>
        <w:t>余件。物业服务有了很大的改善，建立评比机制，又使物业形成了有效的竞争。</w:t>
      </w:r>
    </w:p>
    <w:p>
      <w:pPr>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五是</w:t>
      </w:r>
      <w:r>
        <w:rPr>
          <w:rFonts w:hint="eastAsia" w:ascii="方正仿宋简体" w:hAnsi="方正仿宋简体" w:eastAsia="方正仿宋简体" w:cs="方正仿宋简体"/>
          <w:b w:val="0"/>
          <w:bCs w:val="0"/>
          <w:sz w:val="32"/>
          <w:szCs w:val="32"/>
          <w:lang w:val="en-US" w:eastAsia="zh-CN"/>
        </w:rPr>
        <w:t>打造“共建单位比拼”，争创“共建单位先锋”。</w:t>
      </w:r>
      <w:r>
        <w:rPr>
          <w:rFonts w:hint="eastAsia" w:ascii="方正仿宋简体" w:hAnsi="方正仿宋简体" w:eastAsia="方正仿宋简体" w:cs="方正仿宋简体"/>
          <w:sz w:val="32"/>
          <w:szCs w:val="32"/>
          <w:lang w:val="en-US" w:eastAsia="zh-CN"/>
        </w:rPr>
        <w:t>社区积极动员各共建单位开展民族政策、普法宣传、文明倡导、环境治理等宣传服务活动</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次，开展慰问困难党员群众</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次、为社区捐赠健身器材</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件、电风扇</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个、出动清雪钩机</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台等联建活动，通过相互比拼，掀起了竞标争先、比学赶超的新氛围，有效增强共建单位服务社区居民的观念。</w:t>
      </w:r>
    </w:p>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三、存在的问题</w:t>
      </w:r>
    </w:p>
    <w:p>
      <w:pPr>
        <w:pStyle w:val="9"/>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60" w:lineRule="exact"/>
        <w:ind w:firstLine="321" w:firstLineChars="100"/>
        <w:jc w:val="both"/>
        <w:textAlignment w:val="auto"/>
        <w:rPr>
          <w:rFonts w:hint="eastAsia" w:ascii="方正仿宋简体" w:hAnsi="方正仿宋简体" w:eastAsia="方正仿宋简体" w:cs="方正仿宋简体"/>
          <w:b w:val="0"/>
          <w:i w:val="0"/>
          <w:iCs w:val="0"/>
          <w:color w:val="191919"/>
          <w:spacing w:val="0"/>
          <w:kern w:val="2"/>
          <w:sz w:val="32"/>
          <w:szCs w:val="32"/>
          <w:shd w:val="clear" w:color="auto" w:fill="FFFFFF"/>
          <w:lang w:val="en-US" w:eastAsia="zh-CN" w:bidi="ar-SA"/>
        </w:rPr>
      </w:pPr>
      <w:r>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t>（一）理想信念淡化。</w:t>
      </w:r>
      <w:r>
        <w:rPr>
          <w:rFonts w:hint="eastAsia" w:ascii="方正仿宋简体" w:hAnsi="方正仿宋简体" w:eastAsia="方正仿宋简体" w:cs="方正仿宋简体"/>
          <w:b w:val="0"/>
          <w:i w:val="0"/>
          <w:iCs w:val="0"/>
          <w:color w:val="191919"/>
          <w:spacing w:val="0"/>
          <w:kern w:val="2"/>
          <w:sz w:val="32"/>
          <w:szCs w:val="32"/>
          <w:shd w:val="clear" w:color="auto" w:fill="FFFFFF"/>
          <w:lang w:val="en-US" w:eastAsia="zh-CN" w:bidi="ar-SA"/>
        </w:rPr>
        <w:t>在理想信念上，缺乏开拓创新意</w:t>
      </w:r>
      <w:r>
        <w:rPr>
          <w:rFonts w:hint="eastAsia" w:ascii="方正仿宋简体" w:hAnsi="方正仿宋简体" w:eastAsia="方正仿宋简体" w:cs="方正仿宋简体"/>
          <w:b w:val="0"/>
          <w:kern w:val="2"/>
          <w:sz w:val="32"/>
          <w:szCs w:val="32"/>
          <w:lang w:val="en-US" w:eastAsia="zh-CN" w:bidi="ar-SA"/>
        </w:rPr>
        <w:t>识。在思维方式上，有时习惯于凭经验考虑问题，想事情在工作立足实际，大胆探索的方式方法比较少。</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321" w:firstLineChars="100"/>
        <w:jc w:val="left"/>
        <w:textAlignment w:val="auto"/>
        <w:rPr>
          <w:rFonts w:hint="eastAsia" w:ascii="仿宋" w:hAnsi="仿宋" w:eastAsia="仿宋" w:cs="Times New Roman"/>
          <w:b w:val="0"/>
          <w:i w:val="0"/>
          <w:iCs w:val="0"/>
          <w:color w:val="191919"/>
          <w:spacing w:val="0"/>
          <w:kern w:val="2"/>
          <w:sz w:val="32"/>
          <w:szCs w:val="32"/>
          <w:shd w:val="clear" w:color="auto" w:fill="FFFFFF"/>
          <w:lang w:val="en-US" w:eastAsia="zh-CN" w:bidi="ar-SA"/>
        </w:rPr>
      </w:pPr>
      <w:r>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t>（二）</w:t>
      </w:r>
      <w:r>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t>社区居民积极性不高，参与不够。</w:t>
      </w:r>
      <w:r>
        <w:rPr>
          <w:rFonts w:hint="eastAsia" w:ascii="仿宋" w:hAnsi="仿宋" w:eastAsia="仿宋" w:cs="Times New Roman"/>
          <w:b w:val="0"/>
          <w:i w:val="0"/>
          <w:iCs w:val="0"/>
          <w:color w:val="191919"/>
          <w:spacing w:val="0"/>
          <w:kern w:val="2"/>
          <w:sz w:val="32"/>
          <w:szCs w:val="32"/>
          <w:shd w:val="clear" w:color="auto" w:fill="FFFFFF"/>
          <w:lang w:val="en-US" w:eastAsia="zh-CN" w:bidi="ar-SA"/>
        </w:rPr>
        <w:t xml:space="preserve">调动居民参与社区建设号召力还有待加强。居民对社区服务的本质和特征缺乏足够的理解和把握，对社区组织的活动、政策宣传方面知晓率不高，缺乏活动积极参与性。 </w:t>
      </w:r>
    </w:p>
    <w:p>
      <w:pPr>
        <w:keepNext w:val="0"/>
        <w:keepLines w:val="0"/>
        <w:widowControl/>
        <w:numPr>
          <w:numId w:val="0"/>
        </w:numPr>
        <w:suppressLineNumbers w:val="0"/>
        <w:ind w:firstLine="321" w:firstLineChars="100"/>
        <w:jc w:val="left"/>
        <w:rPr>
          <w:rFonts w:hint="eastAsia" w:ascii="仿宋" w:hAnsi="仿宋" w:eastAsia="仿宋" w:cs="Times New Roman"/>
          <w:b w:val="0"/>
          <w:bCs w:val="0"/>
          <w:i w:val="0"/>
          <w:iCs w:val="0"/>
          <w:color w:val="191919"/>
          <w:spacing w:val="0"/>
          <w:kern w:val="2"/>
          <w:sz w:val="32"/>
          <w:szCs w:val="32"/>
          <w:shd w:val="clear" w:color="auto" w:fill="FFFFFF"/>
          <w:lang w:val="en-US" w:eastAsia="zh-CN" w:bidi="ar-SA"/>
        </w:rPr>
      </w:pPr>
      <w:r>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t>（三）为人民服务的宗旨观念不够牢固。</w:t>
      </w:r>
      <w:r>
        <w:rPr>
          <w:rFonts w:hint="eastAsia" w:ascii="仿宋" w:hAnsi="仿宋" w:eastAsia="仿宋" w:cs="Times New Roman"/>
          <w:b w:val="0"/>
          <w:bCs w:val="0"/>
          <w:i w:val="0"/>
          <w:iCs w:val="0"/>
          <w:color w:val="191919"/>
          <w:spacing w:val="0"/>
          <w:kern w:val="2"/>
          <w:sz w:val="32"/>
          <w:szCs w:val="32"/>
          <w:shd w:val="clear" w:color="auto" w:fill="FFFFFF"/>
          <w:lang w:val="en-US" w:eastAsia="zh-CN" w:bidi="ar-SA"/>
        </w:rPr>
        <w:t>要密切联系群众不够，听取群众意见少。要主动深入居民调查研究较少，没能充分发挥群众的作用，没能采取多种形式听取群众意见。</w:t>
      </w:r>
    </w:p>
    <w:p>
      <w:pPr>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四、2024年工作计划</w:t>
      </w:r>
    </w:p>
    <w:p>
      <w:pPr>
        <w:pStyle w:val="9"/>
        <w:keepNext w:val="0"/>
        <w:keepLines w:val="0"/>
        <w:pageBreakBefore w:val="0"/>
        <w:numPr>
          <w:ilvl w:val="0"/>
          <w:numId w:val="0"/>
        </w:numPr>
        <w:kinsoku/>
        <w:overflowPunct/>
        <w:topLinePunct w:val="0"/>
        <w:bidi w:val="0"/>
        <w:spacing w:before="0" w:beforeAutospacing="0" w:after="0" w:afterAutospacing="0" w:line="560" w:lineRule="exact"/>
        <w:ind w:firstLine="643" w:firstLineChars="200"/>
        <w:jc w:val="both"/>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pPr>
      <w:r>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t>（一）努力提升物业服务</w:t>
      </w:r>
    </w:p>
    <w:p>
      <w:pPr>
        <w:keepNext w:val="0"/>
        <w:keepLines w:val="0"/>
        <w:pageBreakBefore w:val="0"/>
        <w:kinsoku/>
        <w:overflowPunct/>
        <w:topLinePunct w:val="0"/>
        <w:bidi w:val="0"/>
        <w:spacing w:beforeAutospacing="0" w:afterAutospacing="0" w:line="560" w:lineRule="exact"/>
        <w:ind w:firstLine="640" w:firstLineChars="200"/>
        <w:rPr>
          <w:rFonts w:hint="eastAsia" w:ascii="仿宋" w:hAnsi="仿宋" w:eastAsia="仿宋"/>
          <w:color w:val="000000"/>
          <w:kern w:val="0"/>
          <w:sz w:val="32"/>
          <w:szCs w:val="32"/>
          <w:lang w:val="en-US" w:eastAsia="zh-CN" w:bidi="ar"/>
        </w:rPr>
      </w:pPr>
      <w:r>
        <w:rPr>
          <w:rFonts w:hint="eastAsia" w:ascii="仿宋" w:hAnsi="仿宋" w:eastAsia="仿宋"/>
          <w:color w:val="000000"/>
          <w:kern w:val="0"/>
          <w:sz w:val="32"/>
          <w:szCs w:val="32"/>
          <w:lang w:val="en-US" w:eastAsia="zh-CN" w:bidi="ar"/>
        </w:rPr>
        <w:t>社区党委定期组织召开有业委会、物业公司、居民代表联席会议,交流、通报各自工作情况,研究、解决各小区问题,要求物业公司现场承诺整改时限，充分发挥社区的协调、沟通作用，通过整合多方力量，下沉服务、凝聚合力，同时也充分体现了业委会督促和协调物业公司职责，更好的提升物业整体管理水平和服务效能。</w:t>
      </w:r>
    </w:p>
    <w:p>
      <w:pPr>
        <w:pStyle w:val="9"/>
        <w:keepNext w:val="0"/>
        <w:keepLines w:val="0"/>
        <w:pageBreakBefore w:val="0"/>
        <w:numPr>
          <w:ilvl w:val="0"/>
          <w:numId w:val="0"/>
        </w:numPr>
        <w:kinsoku/>
        <w:overflowPunct/>
        <w:topLinePunct w:val="0"/>
        <w:bidi w:val="0"/>
        <w:spacing w:before="0" w:beforeAutospacing="0" w:after="0" w:afterAutospacing="0" w:line="560" w:lineRule="exact"/>
        <w:ind w:firstLine="643" w:firstLineChars="200"/>
        <w:jc w:val="both"/>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pPr>
      <w:r>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t>（二）努力打好群众基础</w:t>
      </w:r>
    </w:p>
    <w:p>
      <w:pPr>
        <w:keepNext w:val="0"/>
        <w:keepLines w:val="0"/>
        <w:pageBreakBefore w:val="0"/>
        <w:widowControl w:val="0"/>
        <w:kinsoku/>
        <w:overflowPunct/>
        <w:topLinePunct w:val="0"/>
        <w:bidi w:val="0"/>
        <w:spacing w:beforeAutospacing="0" w:afterAutospacing="0" w:line="560" w:lineRule="exact"/>
        <w:ind w:firstLine="640" w:firstLineChars="200"/>
        <w:rPr>
          <w:rFonts w:hint="eastAsia" w:ascii="仿宋" w:hAnsi="仿宋" w:eastAsia="仿宋"/>
          <w:b w:val="0"/>
          <w:kern w:val="2"/>
          <w:sz w:val="32"/>
          <w:szCs w:val="32"/>
          <w:highlight w:val="none"/>
          <w:u w:val="none"/>
          <w:lang w:val="en-US" w:eastAsia="zh-CN" w:bidi="ar-SA"/>
        </w:rPr>
      </w:pPr>
      <w:r>
        <w:rPr>
          <w:rFonts w:hint="eastAsia" w:ascii="仿宋" w:hAnsi="仿宋" w:eastAsia="仿宋"/>
          <w:b w:val="0"/>
          <w:kern w:val="2"/>
          <w:sz w:val="32"/>
          <w:szCs w:val="32"/>
          <w:highlight w:val="none"/>
          <w:u w:val="none"/>
          <w:lang w:val="en-US" w:eastAsia="zh-CN" w:bidi="ar-SA"/>
        </w:rPr>
        <w:t>一是发动网格员力量，深入网格积极为群众排忧解难，今年的目标，每个网格内必须发展</w:t>
      </w:r>
      <w:r>
        <w:rPr>
          <w:rFonts w:hint="default" w:ascii="Times New Roman" w:hAnsi="Times New Roman" w:eastAsia="仿宋" w:cs="Times New Roman"/>
          <w:b w:val="0"/>
          <w:kern w:val="2"/>
          <w:sz w:val="32"/>
          <w:szCs w:val="32"/>
          <w:highlight w:val="none"/>
          <w:u w:val="none"/>
          <w:lang w:val="en-US" w:eastAsia="zh-CN" w:bidi="ar-SA"/>
        </w:rPr>
        <w:t>5</w:t>
      </w:r>
      <w:r>
        <w:rPr>
          <w:rFonts w:hint="eastAsia" w:ascii="仿宋" w:hAnsi="仿宋" w:eastAsia="仿宋"/>
          <w:b w:val="0"/>
          <w:kern w:val="2"/>
          <w:sz w:val="32"/>
          <w:szCs w:val="32"/>
          <w:highlight w:val="none"/>
          <w:u w:val="none"/>
          <w:lang w:val="en-US" w:eastAsia="zh-CN" w:bidi="ar-SA"/>
        </w:rPr>
        <w:t>名以上自己的党员或居民志愿者。网格员积极党员志愿者结合日常走访，多与居民交心，为群众办实事、</w:t>
      </w:r>
      <w:bookmarkStart w:id="0" w:name="_GoBack"/>
      <w:bookmarkEnd w:id="0"/>
      <w:r>
        <w:rPr>
          <w:rFonts w:hint="eastAsia" w:ascii="仿宋" w:hAnsi="仿宋" w:eastAsia="仿宋"/>
          <w:b w:val="0"/>
          <w:kern w:val="2"/>
          <w:sz w:val="32"/>
          <w:szCs w:val="32"/>
          <w:highlight w:val="none"/>
          <w:u w:val="none"/>
          <w:lang w:val="en-US" w:eastAsia="zh-CN" w:bidi="ar-SA"/>
        </w:rPr>
        <w:t xml:space="preserve">解难题。用实际行动赢得群众的拥护和支持，赢得口碑、信誉，工作就好开展一些，也为建设和谐社区搭起了一座桥梁。  </w:t>
      </w:r>
    </w:p>
    <w:p>
      <w:pPr>
        <w:pStyle w:val="9"/>
        <w:keepNext w:val="0"/>
        <w:keepLines w:val="0"/>
        <w:pageBreakBefore w:val="0"/>
        <w:widowControl w:val="0"/>
        <w:kinsoku/>
        <w:overflowPunct/>
        <w:topLinePunct w:val="0"/>
        <w:bidi w:val="0"/>
        <w:spacing w:before="0" w:beforeAutospacing="0" w:after="0" w:afterAutospacing="0" w:line="560" w:lineRule="exact"/>
        <w:ind w:firstLine="640"/>
        <w:jc w:val="left"/>
        <w:rPr>
          <w:rFonts w:hint="eastAsia" w:ascii="仿宋" w:hAnsi="仿宋" w:eastAsia="仿宋"/>
          <w:b w:val="0"/>
          <w:kern w:val="2"/>
          <w:sz w:val="32"/>
          <w:szCs w:val="32"/>
          <w:highlight w:val="none"/>
          <w:u w:val="none"/>
          <w:lang w:val="en-US" w:eastAsia="zh-CN" w:bidi="ar-SA"/>
        </w:rPr>
      </w:pPr>
      <w:r>
        <w:rPr>
          <w:rFonts w:hint="eastAsia" w:ascii="仿宋" w:hAnsi="仿宋" w:eastAsia="仿宋"/>
          <w:b w:val="0"/>
          <w:kern w:val="2"/>
          <w:sz w:val="32"/>
          <w:szCs w:val="32"/>
          <w:highlight w:val="none"/>
          <w:u w:val="none"/>
          <w:lang w:val="en-US" w:eastAsia="zh-CN" w:bidi="ar-SA"/>
        </w:rPr>
        <w:t>二是社区人多户多，遇到大事小情要多与群众商量，在商量中发现问题，在商量中解决问题，办法多了，困难就少了，认真挖掘身边榜样，继续开展特色党建的评比活动，组织形式多样的党员活动和先锋比拼，激发党员在群众中发挥先锋模范作用的热情，全力构筑共建共治共享的社区治理格局。</w:t>
      </w:r>
    </w:p>
    <w:p>
      <w:pPr>
        <w:pStyle w:val="9"/>
        <w:keepNext w:val="0"/>
        <w:keepLines w:val="0"/>
        <w:pageBreakBefore w:val="0"/>
        <w:numPr>
          <w:ilvl w:val="0"/>
          <w:numId w:val="0"/>
        </w:numPr>
        <w:kinsoku/>
        <w:overflowPunct/>
        <w:topLinePunct w:val="0"/>
        <w:bidi w:val="0"/>
        <w:spacing w:before="0" w:beforeAutospacing="0" w:after="0" w:afterAutospacing="0" w:line="560" w:lineRule="exact"/>
        <w:ind w:firstLine="643" w:firstLineChars="200"/>
        <w:jc w:val="both"/>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pPr>
      <w:r>
        <w:rPr>
          <w:rFonts w:hint="eastAsia" w:ascii="方正楷体简体" w:hAnsi="方正楷体简体" w:eastAsia="方正楷体简体" w:cs="方正楷体简体"/>
          <w:b/>
          <w:bCs/>
          <w:i w:val="0"/>
          <w:iCs w:val="0"/>
          <w:color w:val="191919"/>
          <w:spacing w:val="0"/>
          <w:kern w:val="2"/>
          <w:sz w:val="32"/>
          <w:szCs w:val="32"/>
          <w:shd w:val="clear" w:color="auto" w:fill="FFFFFF"/>
          <w:lang w:val="en-US" w:eastAsia="zh-CN" w:bidi="ar-SA"/>
        </w:rPr>
        <w:t>（三）加强干部队伍建设</w:t>
      </w:r>
    </w:p>
    <w:p>
      <w:pPr>
        <w:keepNext w:val="0"/>
        <w:keepLines w:val="0"/>
        <w:pageBreakBefore w:val="0"/>
        <w:suppressLineNumbers w:val="0"/>
        <w:kinsoku/>
        <w:overflowPunct/>
        <w:topLinePunct w:val="0"/>
        <w:bidi w:val="0"/>
        <w:spacing w:beforeAutospacing="0" w:afterAutospacing="0" w:line="560" w:lineRule="exact"/>
        <w:jc w:val="left"/>
        <w:rPr>
          <w:rFonts w:hint="default" w:ascii="仿宋" w:hAnsi="仿宋" w:eastAsia="仿宋"/>
          <w:b w:val="0"/>
          <w:kern w:val="2"/>
          <w:sz w:val="32"/>
          <w:szCs w:val="32"/>
          <w:highlight w:val="none"/>
          <w:u w:val="none"/>
          <w:lang w:val="en-US" w:eastAsia="zh-CN" w:bidi="ar-SA"/>
        </w:rPr>
      </w:pPr>
      <w:r>
        <w:rPr>
          <w:rFonts w:hint="eastAsia" w:ascii="仿宋" w:hAnsi="仿宋" w:eastAsia="仿宋"/>
          <w:b w:val="0"/>
          <w:kern w:val="2"/>
          <w:sz w:val="32"/>
          <w:szCs w:val="32"/>
          <w:highlight w:val="none"/>
          <w:u w:val="none"/>
          <w:lang w:val="en-US" w:eastAsia="zh-CN" w:bidi="ar-SA"/>
        </w:rPr>
        <w:t xml:space="preserve">    真正抓好社区干部队伍建设，从工作态度、工作纪律、着装形象、服务态度、业务能力五个方面作为提升目标。今年计划从政务服务礼仪、担当作为好干部、社区干部履职能力培养、干部廉政教育、社区工作实务等方面，开展专题学习，全面提升社区干部的精神风貌和职业素养。同时加强各业务窗口能力培训，实施AB岗和一岗多能，打造一支专业化、规范化的干部队伍。</w:t>
      </w:r>
    </w:p>
    <w:p>
      <w:pPr>
        <w:pStyle w:val="3"/>
        <w:rPr>
          <w:rFonts w:hint="eastAsia"/>
          <w:lang w:val="en-US" w:eastAsia="zh-CN"/>
        </w:rPr>
      </w:pPr>
    </w:p>
    <w:p>
      <w:pPr>
        <w:pStyle w:val="3"/>
        <w:rPr>
          <w:rFonts w:hint="eastAsia"/>
          <w:b w:val="0"/>
          <w:bCs w:val="0"/>
          <w:lang w:val="en-US" w:eastAsia="zh-CN"/>
        </w:rPr>
      </w:pPr>
    </w:p>
    <w:sectPr>
      <w:pgSz w:w="11906" w:h="16838"/>
      <w:pgMar w:top="2098" w:right="113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2253437"/>
    <w:rsid w:val="03E16C4E"/>
    <w:rsid w:val="08D613F6"/>
    <w:rsid w:val="0C006EB6"/>
    <w:rsid w:val="11D02E86"/>
    <w:rsid w:val="14593607"/>
    <w:rsid w:val="14904B4F"/>
    <w:rsid w:val="16DE7DF3"/>
    <w:rsid w:val="18A24E51"/>
    <w:rsid w:val="19241D0A"/>
    <w:rsid w:val="1C93342E"/>
    <w:rsid w:val="1D077978"/>
    <w:rsid w:val="23DA5DE6"/>
    <w:rsid w:val="24583E24"/>
    <w:rsid w:val="268169ED"/>
    <w:rsid w:val="26FC6074"/>
    <w:rsid w:val="28F2772E"/>
    <w:rsid w:val="29557076"/>
    <w:rsid w:val="2A063491"/>
    <w:rsid w:val="2BB533C1"/>
    <w:rsid w:val="2CF021D7"/>
    <w:rsid w:val="2E2F6FED"/>
    <w:rsid w:val="30D047F9"/>
    <w:rsid w:val="34DB19BE"/>
    <w:rsid w:val="360D5BA8"/>
    <w:rsid w:val="36585949"/>
    <w:rsid w:val="36BB5176"/>
    <w:rsid w:val="38F90665"/>
    <w:rsid w:val="43032607"/>
    <w:rsid w:val="43CA50D8"/>
    <w:rsid w:val="4A312AD2"/>
    <w:rsid w:val="4AB663B6"/>
    <w:rsid w:val="55825812"/>
    <w:rsid w:val="59617E35"/>
    <w:rsid w:val="5B5714EF"/>
    <w:rsid w:val="5BD7618C"/>
    <w:rsid w:val="5F9F5213"/>
    <w:rsid w:val="63822E81"/>
    <w:rsid w:val="64925346"/>
    <w:rsid w:val="64A21A2D"/>
    <w:rsid w:val="65905D2A"/>
    <w:rsid w:val="6C7041BF"/>
    <w:rsid w:val="6F910675"/>
    <w:rsid w:val="7003534A"/>
    <w:rsid w:val="771A36A5"/>
    <w:rsid w:val="788D7EA7"/>
    <w:rsid w:val="798B2638"/>
    <w:rsid w:val="7B3B62E0"/>
    <w:rsid w:val="7F14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hint="eastAsia" w:ascii="Arial" w:hAnsi="Arial"/>
      <w:b/>
      <w:sz w:val="32"/>
    </w:rPr>
  </w:style>
  <w:style w:type="paragraph" w:customStyle="1" w:styleId="6">
    <w:name w:val="HtmlNormal"/>
    <w:basedOn w:val="1"/>
    <w:autoRedefine/>
    <w:qFormat/>
    <w:uiPriority w:val="0"/>
    <w:pPr>
      <w:spacing w:before="100" w:beforeAutospacing="1" w:after="100" w:afterAutospacing="1"/>
      <w:jc w:val="left"/>
    </w:pPr>
    <w:rPr>
      <w:kern w:val="0"/>
      <w:sz w:val="24"/>
    </w:rPr>
  </w:style>
  <w:style w:type="character" w:customStyle="1" w:styleId="7">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8">
    <w:name w:val="普通(网站)1"/>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标题1"/>
    <w:basedOn w:val="1"/>
    <w:autoRedefine/>
    <w:qFormat/>
    <w:uiPriority w:val="0"/>
    <w:pPr>
      <w:spacing w:before="240" w:beforeAutospacing="0" w:after="6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2024-02-16T02:56:16Z</dcterms:created>
  <dc:creator>Administrator</dc:creator>
  <cp:lastModifiedBy>苏哲</cp:lastModifiedBy>
  <dcterms:modified xsi:type="dcterms:W3CDTF">2024-02-16T03:41:28Z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0E5E26D8CAC846D8AD686C2EABAB1DD2_12</vt:lpwstr>
  </property>
</Properties>
</file>