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8"/>
          <w:szCs w:val="56"/>
        </w:rPr>
      </w:pPr>
      <w:r>
        <w:rPr>
          <w:rFonts w:hint="eastAsia" w:ascii="宋体" w:hAnsi="宋体" w:eastAsia="宋体" w:cs="宋体"/>
          <w:sz w:val="48"/>
          <w:szCs w:val="56"/>
          <w:lang w:eastAsia="zh-CN"/>
        </w:rPr>
        <w:t>汪家村</w:t>
      </w:r>
      <w:r>
        <w:rPr>
          <w:rFonts w:hint="eastAsia" w:ascii="宋体" w:hAnsi="宋体" w:eastAsia="宋体" w:cs="宋体"/>
          <w:sz w:val="48"/>
          <w:szCs w:val="56"/>
        </w:rPr>
        <w:t>开展“总体国家安全观进社区、进乡村”活动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73" w:firstLineChars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为贯彻总体国家安全观、增强全民国家安全意识，12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月8日，汪家村开展“国家安全进乡村”宣传活动。</w:t>
      </w:r>
    </w:p>
    <w:p>
      <w:pPr>
        <w:bidi w:val="0"/>
        <w:ind w:firstLine="573" w:firstLineChars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活动中，工作人员立足乡村实际、面向广大居民群众，通过悬挂条幅、发放宣传单等群众喜闻乐见的形式，着力宣传安全理念，倡导加强对国家安全方面法律法规的学习，提升居民群众的国家安全意识。工作人员对护林防火等内容同时也进行了宣传。</w:t>
      </w:r>
    </w:p>
    <w:p>
      <w:p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ea117e37b1e9a83e5001c960fb0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a117e37b1e9a83e5001c960fb0c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573" w:firstLineChars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此次活动，共出动志愿者4余人，悬挂条幅1条，张贴海报10余张，发放宣传资料30余份，进一步提升了群众维护国家安全的责任感和使命感，引领更多居民群众参与到维护国家安全的行动中，筑牢了国家安全“防火墙”，营造了国家安全“人人重视、人人参与、人人维护”的良好氛围。我村将紧密结合总体国家安全观，多角度、全方位做好国家安全宣传教育工作，大力营造宣传氛围，引导市民群众树牢总体国家安全观，增强群众维护国家安全的责任感和使命感，激发维护国家安全的积极性和主动性，筑牢国家安全防线。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395885ced7e719acdae524697b74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5885ced7e719acdae524697b747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zU3YTA4Y2JhZTYwODk2ZTMxOTk1NmIyM2IwNWUifQ=="/>
  </w:docVars>
  <w:rsids>
    <w:rsidRoot w:val="0F120654"/>
    <w:rsid w:val="0F120654"/>
    <w:rsid w:val="328365FD"/>
    <w:rsid w:val="33EF7D6B"/>
    <w:rsid w:val="407A0FD4"/>
    <w:rsid w:val="5B8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2023-12-08T02:24:00Z</dcterms:created>
  <dc:creator>微信用户</dc:creator>
  <cp:lastModifiedBy>微信用户</cp:lastModifiedBy>
  <dcterms:modified xsi:type="dcterms:W3CDTF">2023-12-08T02:56:45Z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C3ACA29AD6724DE99220ECAB89E0A9A4_11</vt:lpwstr>
  </property>
</Properties>
</file>