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新时代文明实践</w:t>
      </w:r>
      <w:r>
        <w:rPr>
          <w:rFonts w:hint="eastAsia" w:ascii="仿宋" w:hAnsi="仿宋" w:eastAsia="仿宋" w:cs="仿宋"/>
          <w:b/>
          <w:bCs/>
          <w:sz w:val="44"/>
          <w:szCs w:val="44"/>
          <w:lang w:val="en-US" w:eastAsia="zh-CN"/>
        </w:rPr>
        <w:t>所（</w:t>
      </w:r>
      <w:r>
        <w:rPr>
          <w:rFonts w:hint="eastAsia" w:ascii="仿宋" w:hAnsi="仿宋" w:eastAsia="仿宋" w:cs="仿宋"/>
          <w:b/>
          <w:bCs/>
          <w:sz w:val="44"/>
          <w:szCs w:val="44"/>
          <w:lang w:eastAsia="zh-CN"/>
        </w:rPr>
        <w:t>站</w:t>
      </w:r>
      <w:r>
        <w:rPr>
          <w:rFonts w:hint="eastAsia" w:ascii="仿宋" w:hAnsi="仿宋" w:eastAsia="仿宋" w:cs="仿宋"/>
          <w:b/>
          <w:bCs/>
          <w:sz w:val="44"/>
          <w:szCs w:val="44"/>
          <w:lang w:val="en-US" w:eastAsia="zh-CN"/>
        </w:rPr>
        <w:t>）</w:t>
      </w:r>
      <w:r>
        <w:rPr>
          <w:rFonts w:hint="eastAsia" w:ascii="仿宋" w:hAnsi="仿宋" w:eastAsia="仿宋" w:cs="仿宋"/>
          <w:b/>
          <w:bCs/>
          <w:sz w:val="44"/>
          <w:szCs w:val="44"/>
          <w:lang w:eastAsia="zh-CN"/>
        </w:rPr>
        <w:t>志愿</w:t>
      </w:r>
      <w:r>
        <w:rPr>
          <w:rFonts w:hint="eastAsia" w:ascii="仿宋" w:hAnsi="仿宋" w:eastAsia="仿宋" w:cs="仿宋"/>
          <w:b/>
          <w:bCs/>
          <w:sz w:val="44"/>
          <w:szCs w:val="44"/>
          <w:lang w:val="en-US" w:eastAsia="zh-CN"/>
        </w:rPr>
        <w:t>服务活动记录</w:t>
      </w:r>
    </w:p>
    <w:p>
      <w:pPr>
        <w:jc w:val="center"/>
        <w:rPr>
          <w:rFonts w:hint="eastAsia"/>
          <w:lang w:val="en-US" w:eastAsia="zh-CN"/>
        </w:rPr>
      </w:pPr>
      <w:r>
        <w:rPr>
          <w:rFonts w:hint="eastAsia" w:ascii="仿宋" w:hAnsi="仿宋" w:eastAsia="仿宋" w:cs="仿宋"/>
          <w:b/>
          <w:bCs/>
          <w:sz w:val="44"/>
          <w:szCs w:val="44"/>
          <w:lang w:val="en-US" w:eastAsia="zh-CN"/>
        </w:rPr>
        <w:t xml:space="preserve">               </w:t>
      </w:r>
    </w:p>
    <w:tbl>
      <w:tblPr>
        <w:tblStyle w:val="4"/>
        <w:tblW w:w="10518"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223"/>
        <w:gridCol w:w="1753"/>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2036" w:type="dxa"/>
          </w:tcPr>
          <w:p>
            <w:pPr>
              <w:rPr>
                <w:rFonts w:hint="default"/>
                <w:vertAlign w:val="baseline"/>
                <w:lang w:val="en-US" w:eastAsia="zh-CN"/>
              </w:rPr>
            </w:pPr>
            <w:r>
              <w:rPr>
                <w:rFonts w:hint="eastAsia"/>
                <w:b/>
                <w:bCs/>
                <w:sz w:val="28"/>
                <w:szCs w:val="28"/>
                <w:vertAlign w:val="baseline"/>
                <w:lang w:val="en-US" w:eastAsia="zh-CN"/>
              </w:rPr>
              <w:t>活动名称</w:t>
            </w:r>
          </w:p>
        </w:tc>
        <w:tc>
          <w:tcPr>
            <w:tcW w:w="8482" w:type="dxa"/>
            <w:gridSpan w:val="3"/>
          </w:tcPr>
          <w:p>
            <w:pPr>
              <w:jc w:val="both"/>
              <w:rPr>
                <w:rFonts w:hint="default"/>
                <w:sz w:val="32"/>
                <w:szCs w:val="32"/>
                <w:vertAlign w:val="baseline"/>
                <w:lang w:val="en-US" w:eastAsia="zh-CN"/>
              </w:rPr>
            </w:pPr>
            <w:r>
              <w:rPr>
                <w:rFonts w:hint="eastAsia"/>
                <w:b/>
                <w:bCs/>
                <w:sz w:val="28"/>
                <w:szCs w:val="28"/>
                <w:vertAlign w:val="baseline"/>
                <w:lang w:val="en-US" w:eastAsia="zh-CN"/>
              </w:rPr>
              <w:t>开展集中学习《学习贯彻习近平新时代中国特色社会主义思想系列》直播课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36" w:type="dxa"/>
          </w:tcPr>
          <w:p>
            <w:pPr>
              <w:rPr>
                <w:rFonts w:hint="default"/>
                <w:b/>
                <w:bCs/>
                <w:sz w:val="28"/>
                <w:szCs w:val="28"/>
                <w:vertAlign w:val="baseline"/>
                <w:lang w:val="en-US" w:eastAsia="zh-CN"/>
              </w:rPr>
            </w:pPr>
            <w:r>
              <w:rPr>
                <w:rFonts w:hint="eastAsia"/>
                <w:b/>
                <w:bCs/>
                <w:sz w:val="28"/>
                <w:szCs w:val="28"/>
                <w:vertAlign w:val="baseline"/>
                <w:lang w:val="en-US" w:eastAsia="zh-CN"/>
              </w:rPr>
              <w:t>活动时间</w:t>
            </w:r>
          </w:p>
        </w:tc>
        <w:tc>
          <w:tcPr>
            <w:tcW w:w="3223" w:type="dxa"/>
          </w:tcPr>
          <w:p>
            <w:pPr>
              <w:rPr>
                <w:rFonts w:hint="default"/>
                <w:b/>
                <w:bCs/>
                <w:sz w:val="28"/>
                <w:szCs w:val="28"/>
                <w:vertAlign w:val="baseline"/>
                <w:lang w:val="en-US" w:eastAsia="zh-CN"/>
              </w:rPr>
            </w:pPr>
            <w:r>
              <w:rPr>
                <w:rFonts w:hint="eastAsia"/>
                <w:b/>
                <w:bCs/>
                <w:sz w:val="28"/>
                <w:szCs w:val="28"/>
                <w:vertAlign w:val="baseline"/>
                <w:lang w:val="en-US" w:eastAsia="zh-CN"/>
              </w:rPr>
              <w:t>11月21日</w:t>
            </w:r>
          </w:p>
        </w:tc>
        <w:tc>
          <w:tcPr>
            <w:tcW w:w="1753" w:type="dxa"/>
          </w:tcPr>
          <w:p>
            <w:pPr>
              <w:rPr>
                <w:rFonts w:hint="default"/>
                <w:b/>
                <w:bCs/>
                <w:sz w:val="28"/>
                <w:szCs w:val="28"/>
                <w:vertAlign w:val="baseline"/>
                <w:lang w:val="en-US" w:eastAsia="zh-CN"/>
              </w:rPr>
            </w:pPr>
            <w:r>
              <w:rPr>
                <w:rFonts w:hint="eastAsia"/>
                <w:b/>
                <w:bCs/>
                <w:sz w:val="28"/>
                <w:szCs w:val="28"/>
                <w:vertAlign w:val="baseline"/>
                <w:lang w:val="en-US" w:eastAsia="zh-CN"/>
              </w:rPr>
              <w:t>活动地点</w:t>
            </w:r>
          </w:p>
        </w:tc>
        <w:tc>
          <w:tcPr>
            <w:tcW w:w="3506" w:type="dxa"/>
          </w:tcPr>
          <w:p>
            <w:pPr>
              <w:rPr>
                <w:rFonts w:hint="default"/>
                <w:b/>
                <w:bCs/>
                <w:sz w:val="28"/>
                <w:szCs w:val="28"/>
                <w:vertAlign w:val="baseline"/>
                <w:lang w:val="en-US" w:eastAsia="zh-CN"/>
              </w:rPr>
            </w:pPr>
            <w:r>
              <w:rPr>
                <w:rFonts w:hint="eastAsia"/>
                <w:b/>
                <w:bCs/>
                <w:sz w:val="28"/>
                <w:szCs w:val="28"/>
                <w:vertAlign w:val="baseline"/>
                <w:lang w:val="en-US" w:eastAsia="zh-CN"/>
              </w:rPr>
              <w:t>湛路村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6" w:type="dxa"/>
          </w:tcPr>
          <w:p>
            <w:pPr>
              <w:rPr>
                <w:rFonts w:hint="default"/>
                <w:b/>
                <w:bCs/>
                <w:sz w:val="28"/>
                <w:szCs w:val="28"/>
                <w:vertAlign w:val="baseline"/>
                <w:lang w:val="en-US" w:eastAsia="zh-CN"/>
              </w:rPr>
            </w:pPr>
            <w:r>
              <w:rPr>
                <w:rFonts w:hint="eastAsia"/>
                <w:b/>
                <w:bCs/>
                <w:sz w:val="28"/>
                <w:szCs w:val="28"/>
                <w:vertAlign w:val="baseline"/>
                <w:lang w:val="en-US" w:eastAsia="zh-CN"/>
              </w:rPr>
              <w:t>参与人员（数）</w:t>
            </w:r>
          </w:p>
        </w:tc>
        <w:tc>
          <w:tcPr>
            <w:tcW w:w="3223" w:type="dxa"/>
          </w:tcPr>
          <w:p>
            <w:pPr>
              <w:rPr>
                <w:rFonts w:hint="default"/>
                <w:b/>
                <w:bCs/>
                <w:sz w:val="28"/>
                <w:szCs w:val="28"/>
                <w:vertAlign w:val="baseline"/>
                <w:lang w:val="en-US" w:eastAsia="zh-CN"/>
              </w:rPr>
            </w:pPr>
          </w:p>
        </w:tc>
        <w:tc>
          <w:tcPr>
            <w:tcW w:w="1753" w:type="dxa"/>
          </w:tcPr>
          <w:p>
            <w:pPr>
              <w:rPr>
                <w:rFonts w:hint="default"/>
                <w:b/>
                <w:bCs/>
                <w:sz w:val="28"/>
                <w:szCs w:val="28"/>
                <w:vertAlign w:val="baseline"/>
                <w:lang w:val="en-US" w:eastAsia="zh-CN"/>
              </w:rPr>
            </w:pPr>
            <w:r>
              <w:rPr>
                <w:rFonts w:hint="eastAsia"/>
                <w:b/>
                <w:bCs/>
                <w:sz w:val="28"/>
                <w:szCs w:val="28"/>
                <w:vertAlign w:val="baseline"/>
                <w:lang w:val="en-US" w:eastAsia="zh-CN"/>
              </w:rPr>
              <w:t>活动联系人</w:t>
            </w:r>
          </w:p>
        </w:tc>
        <w:tc>
          <w:tcPr>
            <w:tcW w:w="3506" w:type="dxa"/>
          </w:tcPr>
          <w:p>
            <w:pPr>
              <w:rPr>
                <w:rFonts w:hint="default"/>
                <w:b/>
                <w:bCs/>
                <w:sz w:val="28"/>
                <w:szCs w:val="28"/>
                <w:vertAlign w:val="baseline"/>
                <w:lang w:val="en-US" w:eastAsia="zh-CN"/>
              </w:rPr>
            </w:pPr>
            <w:r>
              <w:rPr>
                <w:rFonts w:hint="eastAsia"/>
                <w:b/>
                <w:bCs/>
                <w:sz w:val="28"/>
                <w:szCs w:val="28"/>
                <w:vertAlign w:val="baseline"/>
                <w:lang w:val="en-US" w:eastAsia="zh-CN"/>
              </w:rPr>
              <w:t>李振涛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gridSpan w:val="4"/>
          </w:tcPr>
          <w:p>
            <w:pPr>
              <w:rPr>
                <w:rFonts w:hint="default"/>
                <w:b/>
                <w:bCs/>
                <w:sz w:val="28"/>
                <w:szCs w:val="28"/>
                <w:vertAlign w:val="baseline"/>
                <w:lang w:val="en-US" w:eastAsia="zh-CN"/>
              </w:rPr>
            </w:pPr>
            <w:r>
              <w:rPr>
                <w:rFonts w:hint="eastAsia"/>
                <w:b/>
                <w:bCs/>
                <w:sz w:val="28"/>
                <w:szCs w:val="28"/>
                <w:vertAlign w:val="baseline"/>
                <w:lang w:val="en-US" w:eastAsia="zh-CN"/>
              </w:rPr>
              <w:t>活动简讯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exact"/>
        </w:trPr>
        <w:tc>
          <w:tcPr>
            <w:tcW w:w="10518" w:type="dxa"/>
            <w:gridSpan w:val="4"/>
          </w:tcPr>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11月21日，湛路村党支部组织党员干部集中观看学习《学习贯彻习近平新时代中国特色社会主义思想系列》直播培训。</w:t>
            </w:r>
            <w:r>
              <w:rPr>
                <w:rFonts w:hint="eastAsia"/>
                <w:b w:val="0"/>
                <w:bCs w:val="0"/>
                <w:sz w:val="28"/>
                <w:szCs w:val="28"/>
                <w:vertAlign w:val="baseline"/>
                <w:lang w:val="en-US" w:eastAsia="zh-CN"/>
              </w:rPr>
              <w:t>为深入扎实推进学习贯彻习近平新时代中国特色社会主义思想主题教育，进一步加强党员干部政治理论学习。</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直播中，</w:t>
            </w:r>
            <w:r>
              <w:rPr>
                <w:rFonts w:hint="default"/>
                <w:b w:val="0"/>
                <w:bCs w:val="0"/>
                <w:sz w:val="28"/>
                <w:szCs w:val="28"/>
                <w:vertAlign w:val="baseline"/>
                <w:lang w:val="en-US" w:eastAsia="zh-CN"/>
              </w:rPr>
              <w:t>自治区党委党史和地方志研究室主任杜轶鑫以《深刻理解有关内蒙古的“五个实事和道理”》为主题，围绕“深入学习领会习近平总书记对内蒙古的重要指示精神”进行了系统和深入的领学。</w:t>
            </w:r>
          </w:p>
          <w:p>
            <w:pPr>
              <w:spacing w:line="360" w:lineRule="auto"/>
              <w:ind w:firstLine="643" w:firstLineChars="200"/>
              <w:rPr>
                <w:rFonts w:hint="eastAsia" w:ascii="宋体" w:hAnsi="宋体" w:eastAsia="宋体" w:cs="宋体"/>
                <w:b/>
                <w:bCs/>
                <w:sz w:val="32"/>
                <w:szCs w:val="32"/>
              </w:rPr>
            </w:pPr>
          </w:p>
          <w:p>
            <w:pPr>
              <w:rPr>
                <w:b/>
                <w:bCs/>
              </w:rPr>
            </w:pPr>
          </w:p>
          <w:p>
            <w:pPr>
              <w:ind w:firstLine="723" w:firstLineChars="200"/>
              <w:rPr>
                <w:rFonts w:hint="eastAsia"/>
                <w:b/>
                <w:bCs/>
                <w:sz w:val="36"/>
                <w:szCs w:val="44"/>
                <w:lang w:val="en-US" w:eastAsia="zh-CN"/>
              </w:rPr>
            </w:pPr>
          </w:p>
          <w:p>
            <w:pPr>
              <w:ind w:firstLine="643" w:firstLineChars="200"/>
              <w:jc w:val="both"/>
              <w:rPr>
                <w:rFonts w:hint="eastAsia" w:ascii="宋体" w:hAnsi="宋体" w:eastAsia="宋体" w:cs="宋体"/>
                <w:b/>
                <w:bCs/>
                <w:sz w:val="32"/>
                <w:szCs w:val="32"/>
                <w:lang w:val="en-US" w:eastAsia="zh-CN"/>
              </w:rPr>
            </w:pPr>
          </w:p>
          <w:p>
            <w:pPr>
              <w:ind w:firstLine="592" w:firstLineChars="200"/>
              <w:jc w:val="both"/>
              <w:rPr>
                <w:rFonts w:hint="default" w:ascii="宋体" w:hAnsi="宋体" w:eastAsia="宋体" w:cs="宋体"/>
                <w:i w:val="0"/>
                <w:iCs w:val="0"/>
                <w:caps w:val="0"/>
                <w:spacing w:val="8"/>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gridSpan w:val="4"/>
          </w:tcPr>
          <w:p>
            <w:pPr>
              <w:rPr>
                <w:rFonts w:hint="default"/>
                <w:b/>
                <w:bCs/>
                <w:sz w:val="28"/>
                <w:szCs w:val="28"/>
                <w:vertAlign w:val="baseline"/>
                <w:lang w:val="en-US" w:eastAsia="zh-CN"/>
              </w:rPr>
            </w:pPr>
            <w:r>
              <w:rPr>
                <w:rFonts w:hint="eastAsia"/>
                <w:b/>
                <w:bCs/>
                <w:sz w:val="28"/>
                <w:szCs w:val="28"/>
                <w:vertAlign w:val="baseline"/>
                <w:lang w:val="en-US" w:eastAsia="zh-CN"/>
              </w:rPr>
              <w:t>活动图片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rPr>
                <w:rFonts w:hint="default"/>
                <w:sz w:val="32"/>
                <w:szCs w:val="40"/>
                <w:lang w:val="en-US" w:eastAsia="zh-CN"/>
              </w:rPr>
            </w:pPr>
            <w:r>
              <w:rPr>
                <w:rFonts w:hint="eastAsia"/>
                <w:sz w:val="32"/>
                <w:szCs w:val="40"/>
                <w:lang w:val="en-US" w:eastAsia="zh-CN"/>
              </w:rPr>
              <w:t xml:space="preserve">  </w:t>
            </w:r>
            <w:r>
              <w:rPr>
                <w:rFonts w:hint="default"/>
                <w:sz w:val="32"/>
                <w:szCs w:val="40"/>
                <w:lang w:val="en-US" w:eastAsia="zh-CN"/>
              </w:rPr>
              <w:drawing>
                <wp:inline distT="0" distB="0" distL="114300" distR="114300">
                  <wp:extent cx="3562985" cy="2672080"/>
                  <wp:effectExtent l="0" t="0" r="18415" b="13970"/>
                  <wp:docPr id="1" name="图片 1" descr="8ee9153a6108aef55252fa041462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e9153a6108aef55252fa0414626cc"/>
                          <pic:cNvPicPr>
                            <a:picLocks noChangeAspect="1"/>
                          </pic:cNvPicPr>
                        </pic:nvPicPr>
                        <pic:blipFill>
                          <a:blip r:embed="rId4"/>
                          <a:stretch>
                            <a:fillRect/>
                          </a:stretch>
                        </pic:blipFill>
                        <pic:spPr>
                          <a:xfrm>
                            <a:off x="0" y="0"/>
                            <a:ext cx="3562985" cy="2672080"/>
                          </a:xfrm>
                          <a:prstGeom prst="rect">
                            <a:avLst/>
                          </a:prstGeom>
                        </pic:spPr>
                      </pic:pic>
                    </a:graphicData>
                  </a:graphic>
                </wp:inline>
              </w:drawing>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DNjZjUzZTVmMTc1ZjkwZjdkYzM5Mzc2NDRjZjUifQ=="/>
  </w:docVars>
  <w:rsids>
    <w:rsidRoot w:val="6A217E2E"/>
    <w:rsid w:val="001720FF"/>
    <w:rsid w:val="03593C84"/>
    <w:rsid w:val="04DC4853"/>
    <w:rsid w:val="05EA01D6"/>
    <w:rsid w:val="06006F48"/>
    <w:rsid w:val="078E66A6"/>
    <w:rsid w:val="0A484824"/>
    <w:rsid w:val="0B6C1A9F"/>
    <w:rsid w:val="0C083DE3"/>
    <w:rsid w:val="0C8850C9"/>
    <w:rsid w:val="0CDC1B34"/>
    <w:rsid w:val="16E55D0D"/>
    <w:rsid w:val="1A9D246C"/>
    <w:rsid w:val="1C276932"/>
    <w:rsid w:val="1C3B792F"/>
    <w:rsid w:val="1D4E7F49"/>
    <w:rsid w:val="20BB39C1"/>
    <w:rsid w:val="20E257AD"/>
    <w:rsid w:val="21567C6B"/>
    <w:rsid w:val="216A1FED"/>
    <w:rsid w:val="22270407"/>
    <w:rsid w:val="22D83855"/>
    <w:rsid w:val="2738698C"/>
    <w:rsid w:val="282D7FF3"/>
    <w:rsid w:val="29A339DD"/>
    <w:rsid w:val="30B92062"/>
    <w:rsid w:val="37E04FAA"/>
    <w:rsid w:val="3A8665C6"/>
    <w:rsid w:val="3F570F47"/>
    <w:rsid w:val="3F583CD9"/>
    <w:rsid w:val="40C30D95"/>
    <w:rsid w:val="437C0A01"/>
    <w:rsid w:val="47573E28"/>
    <w:rsid w:val="49F520C8"/>
    <w:rsid w:val="4A0430A5"/>
    <w:rsid w:val="4C156F9C"/>
    <w:rsid w:val="50BD2C1F"/>
    <w:rsid w:val="535C2DDC"/>
    <w:rsid w:val="53BE6DAA"/>
    <w:rsid w:val="54DE7569"/>
    <w:rsid w:val="5656443A"/>
    <w:rsid w:val="580D2067"/>
    <w:rsid w:val="59A37128"/>
    <w:rsid w:val="5B5F4F05"/>
    <w:rsid w:val="5EC40C9E"/>
    <w:rsid w:val="5F1C32FA"/>
    <w:rsid w:val="60C77454"/>
    <w:rsid w:val="61B92EC3"/>
    <w:rsid w:val="6204363F"/>
    <w:rsid w:val="62170C5A"/>
    <w:rsid w:val="67FA01B9"/>
    <w:rsid w:val="68C21F84"/>
    <w:rsid w:val="69E32B02"/>
    <w:rsid w:val="6A0A73C3"/>
    <w:rsid w:val="6A0E5F4E"/>
    <w:rsid w:val="6A217E2E"/>
    <w:rsid w:val="6ACC73ED"/>
    <w:rsid w:val="6C0341EA"/>
    <w:rsid w:val="6CC27ABC"/>
    <w:rsid w:val="6D971D77"/>
    <w:rsid w:val="6DE93198"/>
    <w:rsid w:val="6E9602CF"/>
    <w:rsid w:val="6EF83E57"/>
    <w:rsid w:val="70386C7D"/>
    <w:rsid w:val="70E123D1"/>
    <w:rsid w:val="72353B64"/>
    <w:rsid w:val="72567463"/>
    <w:rsid w:val="774E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Words>
  <Characters>51</Characters>
  <Lines>0</Lines>
  <Paragraphs>0</Paragraphs>
  <TotalTime>0</TotalTime>
  <ScaleCrop>false</ScaleCrop>
  <LinksUpToDate>false</LinksUpToDate>
  <CharactersWithSpaces>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聂会书</cp:lastModifiedBy>
  <cp:lastPrinted>2023-09-28T07:26:00Z</cp:lastPrinted>
  <dcterms:modified xsi:type="dcterms:W3CDTF">2023-11-24T01:53:43Z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474DE29539BD49B9911ED3CD3DA70DC4_11</vt:lpwstr>
  </property>
</Properties>
</file>