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eastAsia="zh-CN"/>
        </w:rPr>
        <w:t>新时代文明实践</w:t>
      </w:r>
      <w:r>
        <w:rPr>
          <w:rFonts w:hint="eastAsia" w:ascii="仿宋" w:hAnsi="仿宋" w:eastAsia="仿宋" w:cs="仿宋"/>
          <w:b/>
          <w:bCs/>
          <w:sz w:val="44"/>
          <w:szCs w:val="44"/>
          <w:lang w:val="en-US" w:eastAsia="zh-CN"/>
        </w:rPr>
        <w:t>所</w:t>
      </w:r>
      <w:r>
        <w:rPr>
          <w:rFonts w:hint="eastAsia" w:ascii="仿宋" w:hAnsi="仿宋" w:eastAsia="仿宋" w:cs="仿宋"/>
          <w:b/>
          <w:bCs/>
          <w:sz w:val="44"/>
          <w:szCs w:val="44"/>
          <w:lang w:eastAsia="zh-CN"/>
        </w:rPr>
        <w:t>站志愿</w:t>
      </w:r>
      <w:r>
        <w:rPr>
          <w:rFonts w:hint="eastAsia" w:ascii="仿宋" w:hAnsi="仿宋" w:eastAsia="仿宋" w:cs="仿宋"/>
          <w:b/>
          <w:bCs/>
          <w:sz w:val="44"/>
          <w:szCs w:val="44"/>
          <w:lang w:val="en-US" w:eastAsia="zh-CN"/>
        </w:rPr>
        <w:t>服务活动记录</w:t>
      </w:r>
    </w:p>
    <w:p>
      <w:pPr>
        <w:jc w:val="center"/>
        <w:rPr>
          <w:rFonts w:hint="eastAsia"/>
          <w:lang w:val="en-US" w:eastAsia="zh-CN"/>
        </w:rPr>
      </w:pPr>
      <w:r>
        <w:rPr>
          <w:rFonts w:hint="eastAsia" w:ascii="仿宋" w:hAnsi="仿宋" w:eastAsia="仿宋" w:cs="仿宋"/>
          <w:b/>
          <w:bCs/>
          <w:sz w:val="44"/>
          <w:szCs w:val="44"/>
          <w:lang w:val="en-US" w:eastAsia="zh-CN"/>
        </w:rPr>
        <w:t xml:space="preserve">               </w:t>
      </w:r>
    </w:p>
    <w:tbl>
      <w:tblPr>
        <w:tblStyle w:val="7"/>
        <w:tblW w:w="10518"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223"/>
        <w:gridCol w:w="1753"/>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036" w:type="dxa"/>
          </w:tcPr>
          <w:p>
            <w:pPr>
              <w:jc w:val="center"/>
              <w:rPr>
                <w:rFonts w:hint="default"/>
                <w:vertAlign w:val="baseline"/>
                <w:lang w:val="en-US" w:eastAsia="zh-CN"/>
              </w:rPr>
            </w:pPr>
            <w:r>
              <w:rPr>
                <w:rFonts w:hint="eastAsia"/>
                <w:b/>
                <w:bCs/>
                <w:sz w:val="28"/>
                <w:szCs w:val="28"/>
                <w:vertAlign w:val="baseline"/>
                <w:lang w:val="en-US" w:eastAsia="zh-CN"/>
              </w:rPr>
              <w:t>活动名称</w:t>
            </w:r>
          </w:p>
        </w:tc>
        <w:tc>
          <w:tcPr>
            <w:tcW w:w="8482" w:type="dxa"/>
            <w:gridSpan w:val="3"/>
          </w:tcPr>
          <w:p>
            <w:pPr>
              <w:jc w:val="both"/>
              <w:rPr>
                <w:rFonts w:hint="default" w:ascii="宋体" w:hAnsi="宋体" w:eastAsia="宋体" w:cs="宋体"/>
                <w:sz w:val="28"/>
                <w:szCs w:val="28"/>
                <w:vertAlign w:val="baseline"/>
                <w:lang w:val="en-US" w:eastAsia="zh-CN"/>
              </w:rPr>
            </w:pPr>
            <w:r>
              <w:rPr>
                <w:rStyle w:val="9"/>
                <w:rFonts w:hint="eastAsia" w:ascii="Tahoma" w:hAnsi="Tahoma" w:eastAsia="宋体" w:cs="Tahoma"/>
                <w:b/>
                <w:bCs/>
                <w:i w:val="0"/>
                <w:iCs w:val="0"/>
                <w:caps w:val="0"/>
                <w:color w:val="333333"/>
                <w:spacing w:val="0"/>
                <w:sz w:val="36"/>
                <w:szCs w:val="36"/>
                <w:u w:val="none"/>
                <w:shd w:val="clear" w:fill="FFFFFF"/>
                <w:lang w:val="en-US" w:eastAsia="zh-CN"/>
              </w:rPr>
              <w:t>“铸牢中华民族共同体意识”专题党课理论宣讲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活动时间</w:t>
            </w:r>
          </w:p>
        </w:tc>
        <w:tc>
          <w:tcPr>
            <w:tcW w:w="3223" w:type="dxa"/>
          </w:tcPr>
          <w:p>
            <w:pPr>
              <w:jc w:val="center"/>
              <w:rPr>
                <w:rFonts w:hint="eastAsia"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2023年10月7日</w:t>
            </w:r>
          </w:p>
        </w:tc>
        <w:tc>
          <w:tcPr>
            <w:tcW w:w="175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活动地点</w:t>
            </w:r>
          </w:p>
        </w:tc>
        <w:tc>
          <w:tcPr>
            <w:tcW w:w="3506" w:type="dxa"/>
          </w:tcPr>
          <w:p>
            <w:pPr>
              <w:jc w:val="both"/>
              <w:rPr>
                <w:rFonts w:hint="default" w:eastAsiaTheme="minorEastAsia"/>
                <w:b/>
                <w:bCs/>
                <w:sz w:val="28"/>
                <w:szCs w:val="28"/>
                <w:vertAlign w:val="baseline"/>
                <w:lang w:val="en-US" w:eastAsia="zh-CN"/>
              </w:rPr>
            </w:pPr>
            <w:r>
              <w:rPr>
                <w:rFonts w:hint="eastAsia"/>
                <w:b/>
                <w:bCs/>
                <w:sz w:val="28"/>
                <w:szCs w:val="28"/>
                <w:vertAlign w:val="baseline"/>
                <w:lang w:val="en-US" w:eastAsia="zh-CN"/>
              </w:rPr>
              <w:t>社区三楼党员活动室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参与人员（数）</w:t>
            </w:r>
          </w:p>
        </w:tc>
        <w:tc>
          <w:tcPr>
            <w:tcW w:w="3223" w:type="dxa"/>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包联单位、社区干部（27）</w:t>
            </w:r>
          </w:p>
        </w:tc>
        <w:tc>
          <w:tcPr>
            <w:tcW w:w="1753" w:type="dxa"/>
          </w:tcPr>
          <w:p>
            <w:pPr>
              <w:jc w:val="center"/>
              <w:rPr>
                <w:rFonts w:hint="default"/>
                <w:b/>
                <w:bCs/>
                <w:sz w:val="28"/>
                <w:szCs w:val="28"/>
                <w:vertAlign w:val="baseline"/>
                <w:lang w:val="en-US" w:eastAsia="zh-CN"/>
              </w:rPr>
            </w:pPr>
            <w:r>
              <w:rPr>
                <w:rFonts w:hint="eastAsia"/>
                <w:b/>
                <w:bCs/>
                <w:sz w:val="28"/>
                <w:szCs w:val="28"/>
                <w:vertAlign w:val="baseline"/>
                <w:lang w:val="en-US" w:eastAsia="zh-CN"/>
              </w:rPr>
              <w:t>活动联系人</w:t>
            </w:r>
          </w:p>
        </w:tc>
        <w:tc>
          <w:tcPr>
            <w:tcW w:w="3506" w:type="dxa"/>
          </w:tcPr>
          <w:p>
            <w:pPr>
              <w:ind w:firstLine="843" w:firstLineChars="300"/>
              <w:jc w:val="both"/>
              <w:rPr>
                <w:rFonts w:hint="eastAsia" w:eastAsiaTheme="minorEastAsia"/>
                <w:b/>
                <w:bCs/>
                <w:sz w:val="28"/>
                <w:szCs w:val="28"/>
                <w:vertAlign w:val="baseline"/>
                <w:lang w:val="en-US" w:eastAsia="zh-CN"/>
              </w:rPr>
            </w:pPr>
            <w:r>
              <w:rPr>
                <w:rFonts w:hint="eastAsia"/>
                <w:b/>
                <w:bCs/>
                <w:sz w:val="28"/>
                <w:szCs w:val="28"/>
                <w:vertAlign w:val="baseline"/>
                <w:lang w:val="en-US" w:eastAsia="zh-CN"/>
              </w:rPr>
              <w:t>李晓鹤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518" w:type="dxa"/>
            <w:gridSpan w:val="4"/>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rPr>
              <w:t>为</w:t>
            </w:r>
            <w:r>
              <w:rPr>
                <w:rFonts w:hint="eastAsia" w:ascii="仿宋" w:hAnsi="仿宋" w:eastAsia="仿宋" w:cs="仿宋"/>
                <w:sz w:val="32"/>
                <w:szCs w:val="32"/>
                <w:lang w:eastAsia="zh-CN"/>
              </w:rPr>
              <w:t>深入贯彻落实习近平总书记关于加强和改进民族工作重要思想，引导</w:t>
            </w:r>
            <w:r>
              <w:rPr>
                <w:rFonts w:hint="eastAsia" w:ascii="仿宋" w:hAnsi="仿宋" w:eastAsia="仿宋" w:cs="仿宋"/>
                <w:sz w:val="32"/>
                <w:szCs w:val="32"/>
                <w:lang w:val="en-US" w:eastAsia="zh-CN"/>
              </w:rPr>
              <w:t>党员</w:t>
            </w:r>
            <w:r>
              <w:rPr>
                <w:rFonts w:hint="eastAsia" w:ascii="仿宋" w:hAnsi="仿宋" w:eastAsia="仿宋" w:cs="仿宋"/>
                <w:sz w:val="32"/>
                <w:szCs w:val="32"/>
                <w:lang w:eastAsia="zh-CN"/>
              </w:rPr>
              <w:t>干部职工树立正确的国家观、民族观、历史观、宗教观，开展好民族团结进步活动月工作，</w:t>
            </w:r>
            <w:r>
              <w:rPr>
                <w:rFonts w:hint="eastAsia" w:ascii="仿宋" w:hAnsi="仿宋" w:eastAsia="仿宋" w:cs="仿宋"/>
                <w:sz w:val="32"/>
                <w:szCs w:val="32"/>
                <w:lang w:val="en-US" w:eastAsia="zh-CN"/>
              </w:rPr>
              <w:t>10月7日上午，宝贝河社区联合包联单位通辽市能源局共同</w:t>
            </w:r>
            <w:r>
              <w:rPr>
                <w:rFonts w:hint="eastAsia" w:ascii="仿宋" w:hAnsi="仿宋" w:eastAsia="仿宋" w:cs="仿宋"/>
                <w:sz w:val="32"/>
                <w:szCs w:val="32"/>
                <w:lang w:eastAsia="zh-CN"/>
              </w:rPr>
              <w:t>开展</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感恩奋进跟党走，在全方位建设模范自治区上作示范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主题</w:t>
            </w:r>
            <w:r>
              <w:rPr>
                <w:rFonts w:hint="eastAsia" w:ascii="仿宋" w:hAnsi="仿宋" w:eastAsia="仿宋" w:cs="仿宋"/>
                <w:sz w:val="32"/>
                <w:szCs w:val="32"/>
                <w:lang w:val="en-US" w:eastAsia="zh-CN"/>
              </w:rPr>
              <w:t>的“铸牢中华民族共同体意识”专题党课理论宣讲，</w:t>
            </w:r>
            <w:r>
              <w:rPr>
                <w:rFonts w:hint="eastAsia" w:ascii="仿宋" w:hAnsi="仿宋" w:eastAsia="仿宋" w:cs="仿宋"/>
                <w:b w:val="0"/>
                <w:bCs w:val="0"/>
                <w:kern w:val="2"/>
                <w:sz w:val="32"/>
                <w:szCs w:val="32"/>
                <w:lang w:val="en-US" w:eastAsia="zh-CN" w:bidi="ar-SA"/>
              </w:rPr>
              <w:t>特邀请通辽市职业学院勿日汗教授来我社区授课。</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学习会上，勿日汗教授从三个方面讲解了关于民族工作的重要论述，引用中内外古典故事让党员干部如何树立铸牢中华民族共同体意识，提出深化民族团结进步教育，铸牢中华民族共同体意识，是加强各民族交往交流交融，促进各民族像石榴籽一样紧紧抱在一起，共同团结奋斗，共同繁荣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通过开展以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感恩奋进跟党走，在全方位建设模范自治区上作示范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主题</w:t>
            </w:r>
            <w:r>
              <w:rPr>
                <w:rFonts w:hint="eastAsia" w:ascii="仿宋" w:hAnsi="仿宋" w:eastAsia="仿宋" w:cs="仿宋"/>
                <w:sz w:val="32"/>
                <w:szCs w:val="32"/>
                <w:lang w:val="en-US" w:eastAsia="zh-CN"/>
              </w:rPr>
              <w:t>的“铸牢中华民族共同体意识”专题党课理论宣讲，</w:t>
            </w:r>
            <w:r>
              <w:rPr>
                <w:rFonts w:hint="eastAsia" w:ascii="仿宋" w:hAnsi="仿宋" w:eastAsia="仿宋" w:cs="仿宋"/>
                <w:b w:val="0"/>
                <w:bCs w:val="0"/>
                <w:kern w:val="2"/>
                <w:sz w:val="32"/>
                <w:szCs w:val="32"/>
                <w:lang w:val="en-US" w:eastAsia="zh-CN" w:bidi="ar-SA"/>
              </w:rPr>
              <w:t>不断深化铸牢中华民族共同体意识宣传教育，巩固民族团结进步创建成果，进一步引导党员干部职工更加由衷地感恩党、听党话、跟党走，牢固树立“五个认同”，为完成习近平总书记交给内蒙古的五大任务和全方位建设模范自治区贡献社区</w:t>
            </w:r>
            <w:r>
              <w:rPr>
                <w:rFonts w:hint="eastAsia" w:ascii="仿宋_GB2312" w:hAnsi="仿宋_GB2312" w:eastAsia="仿宋_GB2312" w:cs="仿宋_GB2312"/>
                <w:b w:val="0"/>
                <w:bCs w:val="0"/>
                <w:kern w:val="2"/>
                <w:sz w:val="32"/>
                <w:szCs w:val="32"/>
                <w:lang w:val="en-US" w:eastAsia="zh-CN" w:bidi="ar-SA"/>
              </w:rPr>
              <w:t>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518" w:type="dxa"/>
            <w:gridSpan w:val="4"/>
          </w:tcPr>
          <w:p>
            <w:pPr>
              <w:rPr>
                <w:rFonts w:hint="default"/>
                <w:b/>
                <w:bCs/>
                <w:sz w:val="28"/>
                <w:szCs w:val="28"/>
                <w:vertAlign w:val="baseline"/>
                <w:lang w:val="en-US" w:eastAsia="zh-CN"/>
              </w:rPr>
            </w:pPr>
            <w:r>
              <w:rPr>
                <w:rFonts w:hint="eastAsia"/>
                <w:b/>
                <w:bCs/>
                <w:sz w:val="28"/>
                <w:szCs w:val="28"/>
                <w:vertAlign w:val="baseline"/>
                <w:lang w:val="en-US" w:eastAsia="zh-CN"/>
              </w:rPr>
              <w:t>活动图片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drawing>
                <wp:inline distT="0" distB="0" distL="114300" distR="114300">
                  <wp:extent cx="6529070" cy="2282190"/>
                  <wp:effectExtent l="0" t="0" r="5080" b="3810"/>
                  <wp:docPr id="3" name="图片 3" descr="905db067e828b2e7bb22792f6bf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05db067e828b2e7bb22792f6bf7798"/>
                          <pic:cNvPicPr>
                            <a:picLocks noChangeAspect="1"/>
                          </pic:cNvPicPr>
                        </pic:nvPicPr>
                        <pic:blipFill>
                          <a:blip r:embed="rId4"/>
                          <a:stretch>
                            <a:fillRect/>
                          </a:stretch>
                        </pic:blipFill>
                        <pic:spPr>
                          <a:xfrm>
                            <a:off x="0" y="0"/>
                            <a:ext cx="6529070" cy="2282190"/>
                          </a:xfrm>
                          <a:prstGeom prst="rect">
                            <a:avLst/>
                          </a:prstGeom>
                        </pic:spPr>
                      </pic:pic>
                    </a:graphicData>
                  </a:graphic>
                </wp:inline>
              </w:drawing>
            </w:r>
          </w:p>
          <w:p>
            <w:pPr>
              <w:rPr>
                <w:rFonts w:hint="default" w:eastAsia="仿宋"/>
                <w:lang w:val="en-US" w:eastAsia="zh-CN"/>
              </w:rPr>
            </w:pPr>
            <w:r>
              <w:rPr>
                <w:rFonts w:hint="default" w:eastAsia="仿宋"/>
                <w:lang w:val="en-US" w:eastAsia="zh-CN"/>
              </w:rPr>
              <w:drawing>
                <wp:inline distT="0" distB="0" distL="114300" distR="114300">
                  <wp:extent cx="6529070" cy="2402205"/>
                  <wp:effectExtent l="0" t="0" r="5080" b="17145"/>
                  <wp:docPr id="6" name="图片 6" descr="0d5eb3303a0e26cf522a870768b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d5eb3303a0e26cf522a870768bd710"/>
                          <pic:cNvPicPr>
                            <a:picLocks noChangeAspect="1"/>
                          </pic:cNvPicPr>
                        </pic:nvPicPr>
                        <pic:blipFill>
                          <a:blip r:embed="rId5"/>
                          <a:stretch>
                            <a:fillRect/>
                          </a:stretch>
                        </pic:blipFill>
                        <pic:spPr>
                          <a:xfrm>
                            <a:off x="0" y="0"/>
                            <a:ext cx="6529070" cy="2402205"/>
                          </a:xfrm>
                          <a:prstGeom prst="rect">
                            <a:avLst/>
                          </a:prstGeom>
                        </pic:spPr>
                      </pic:pic>
                    </a:graphicData>
                  </a:graphic>
                </wp:inline>
              </w:drawing>
            </w:r>
            <w:r>
              <w:rPr>
                <w:rFonts w:hint="default" w:eastAsia="仿宋"/>
                <w:lang w:val="en-US" w:eastAsia="zh-CN"/>
              </w:rPr>
              <w:drawing>
                <wp:inline distT="0" distB="0" distL="114300" distR="114300">
                  <wp:extent cx="6532245" cy="2780665"/>
                  <wp:effectExtent l="0" t="0" r="1905" b="635"/>
                  <wp:docPr id="7" name="图片 7" descr="54b95635d7235d873f84e9fc9b531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4b95635d7235d873f84e9fc9b531e3"/>
                          <pic:cNvPicPr>
                            <a:picLocks noChangeAspect="1"/>
                          </pic:cNvPicPr>
                        </pic:nvPicPr>
                        <pic:blipFill>
                          <a:blip r:embed="rId6"/>
                          <a:stretch>
                            <a:fillRect/>
                          </a:stretch>
                        </pic:blipFill>
                        <pic:spPr>
                          <a:xfrm>
                            <a:off x="0" y="0"/>
                            <a:ext cx="6532245" cy="2780665"/>
                          </a:xfrm>
                          <a:prstGeom prst="rect">
                            <a:avLst/>
                          </a:prstGeom>
                        </pic:spPr>
                      </pic:pic>
                    </a:graphicData>
                  </a:graphic>
                </wp:inline>
              </w:drawing>
            </w:r>
          </w:p>
        </w:tc>
      </w:tr>
    </w:tbl>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6A217E2E"/>
    <w:rsid w:val="0078143C"/>
    <w:rsid w:val="03E47D68"/>
    <w:rsid w:val="04A42800"/>
    <w:rsid w:val="05EE2D1B"/>
    <w:rsid w:val="06514C09"/>
    <w:rsid w:val="08F618E9"/>
    <w:rsid w:val="09C529B0"/>
    <w:rsid w:val="0DDB7BA3"/>
    <w:rsid w:val="0EFC6335"/>
    <w:rsid w:val="0FD01A45"/>
    <w:rsid w:val="10670C15"/>
    <w:rsid w:val="16201594"/>
    <w:rsid w:val="171E4025"/>
    <w:rsid w:val="181C1742"/>
    <w:rsid w:val="1977452F"/>
    <w:rsid w:val="36385905"/>
    <w:rsid w:val="387A5998"/>
    <w:rsid w:val="3F9231EC"/>
    <w:rsid w:val="4081341A"/>
    <w:rsid w:val="41206C8F"/>
    <w:rsid w:val="470F59C5"/>
    <w:rsid w:val="471E2976"/>
    <w:rsid w:val="4A8C3B7E"/>
    <w:rsid w:val="4A9877C2"/>
    <w:rsid w:val="4AC5019E"/>
    <w:rsid w:val="4B564489"/>
    <w:rsid w:val="4CE83BC8"/>
    <w:rsid w:val="4E200C7D"/>
    <w:rsid w:val="4FD6416C"/>
    <w:rsid w:val="4FEB1BD5"/>
    <w:rsid w:val="505C60EB"/>
    <w:rsid w:val="539207E2"/>
    <w:rsid w:val="58575605"/>
    <w:rsid w:val="5BBE7784"/>
    <w:rsid w:val="5BF82EBF"/>
    <w:rsid w:val="5D6E64EA"/>
    <w:rsid w:val="605356E3"/>
    <w:rsid w:val="639D6070"/>
    <w:rsid w:val="65212FF2"/>
    <w:rsid w:val="65342B9C"/>
    <w:rsid w:val="685E30C9"/>
    <w:rsid w:val="699236C5"/>
    <w:rsid w:val="6A217E2E"/>
    <w:rsid w:val="6A9D3A4D"/>
    <w:rsid w:val="6CB432CF"/>
    <w:rsid w:val="6ECD570B"/>
    <w:rsid w:val="6FD87C49"/>
    <w:rsid w:val="732D57E5"/>
    <w:rsid w:val="76AD11FA"/>
    <w:rsid w:val="7941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210" w:firstLineChars="200"/>
    </w:pPr>
    <w:rPr>
      <w:sz w:val="2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Words>
  <Characters>75</Characters>
  <Lines>0</Lines>
  <Paragraphs>0</Paragraphs>
  <TotalTime>24</TotalTime>
  <ScaleCrop>false</ScaleCrop>
  <LinksUpToDate>false</LinksUpToDate>
  <CharactersWithSpaces>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蝎子也温柔</cp:lastModifiedBy>
  <cp:lastPrinted>2023-09-26T00:41:00Z</cp:lastPrinted>
  <dcterms:modified xsi:type="dcterms:W3CDTF">2023-10-07T07:36:35Z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A378A15281BD4A608D40590021995C86_13</vt:lpwstr>
  </property>
</Properties>
</file>