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</w:rPr>
      </w:pPr>
      <w:bookmarkStart w:id="0" w:name="_GoBack"/>
      <w:r>
        <w:rPr>
          <w:rFonts w:hint="eastAsia"/>
          <w:b/>
          <w:bCs/>
          <w:sz w:val="36"/>
          <w:szCs w:val="44"/>
          <w:lang w:eastAsia="zh-CN"/>
        </w:rPr>
        <w:t>汪家</w:t>
      </w:r>
      <w:r>
        <w:rPr>
          <w:rFonts w:hint="eastAsia"/>
          <w:b/>
          <w:bCs/>
          <w:sz w:val="36"/>
          <w:szCs w:val="44"/>
        </w:rPr>
        <w:t>村：依托“三会一课”开展党风廉政教育</w:t>
      </w:r>
    </w:p>
    <w:bookmarkEnd w:id="0"/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403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为进一步强化村干部党风廉政日常教育、监督、管理，充分发挥反面典型的警示教育作用，以案为鉴，提高村干部的自律意识，筑牢拒腐防变思想防线，10月25日，汪家村党群服务中心 组织村“两委”人员以及部份党员依托“三会一课”形式在村会议室开展党风廉政教育，共计15人参会。</w:t>
      </w:r>
    </w:p>
    <w:p>
      <w:p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2405" cy="3954780"/>
            <wp:effectExtent l="0" t="0" r="4445" b="762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03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会上，村纪检委员带领“两委”成员及党员共同学习了《汪家村干部严重违纪违法典型案例选编警示教育材料》，通过学习身边的违规违纪典型案例，“以案为鉴”，筑牢防线，始终绷紧廉洁自律这根弦，增强防腐拒变的警觉性，在当前的高压态势下，要严于律己，以身边事育身边人，会议强调村“两委”干部一定要汲取教训，引以为戒，在工作中要廉洁自律，不侵害群众利益，全心全意为群众办实事。</w:t>
      </w:r>
    </w:p>
    <w:p>
      <w:pPr>
        <w:bidi w:val="0"/>
        <w:ind w:firstLine="403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bidi w:val="0"/>
        <w:ind w:firstLine="403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会议最后村党支部书记要求，村“两委”干部切实以身垂范，牢固树立防腐拒变的警觉性，时刻保持清醒的头脑，做好廉洁自律表率人，敢于责任担当，为群众民生资金落地营造一个清正廉洁的环境。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MzU3YTA4Y2JhZTYwODk2ZTMxOTk1NmIyM2IwNWUifQ=="/>
  </w:docVars>
  <w:rsids>
    <w:rsidRoot w:val="028945FA"/>
    <w:rsid w:val="0289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2023-10-25T01:07:00Z</dcterms:created>
  <dc:creator>微信用户</dc:creator>
  <cp:lastModifiedBy>微信用户</cp:lastModifiedBy>
  <dcterms:modified xsi:type="dcterms:W3CDTF">2023-10-25T01:39:22Z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674AFF992A9D49B0A4D2DFEC9B3165B4_11</vt:lpwstr>
  </property>
</Properties>
</file>