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sz w:val="44"/>
          <w:szCs w:val="44"/>
          <w:lang w:eastAsia="zh-CN"/>
        </w:rPr>
        <w:t>通辽市应急管理局开发区分局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/>
        <w:jc w:val="center"/>
        <w:textAlignment w:val="baseline"/>
        <w:rPr>
          <w:rFonts w:ascii="宋体" w:hAnsi="宋体" w:eastAsia="宋体" w:cs="宋体"/>
          <w:spacing w:val="0"/>
          <w:position w:val="0"/>
          <w:sz w:val="46"/>
          <w:szCs w:val="4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sz w:val="44"/>
          <w:szCs w:val="44"/>
        </w:rPr>
        <w:t>党务公开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sz w:val="44"/>
          <w:szCs w:val="44"/>
          <w:lang w:eastAsia="zh-CN"/>
        </w:rPr>
        <w:t>风险评估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sz w:val="44"/>
          <w:szCs w:val="44"/>
        </w:rPr>
        <w:t>机制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/>
        <w:jc w:val="both"/>
        <w:textAlignment w:val="baseline"/>
        <w:rPr>
          <w:rFonts w:ascii="Arial"/>
          <w:spacing w:val="0"/>
          <w:position w:val="0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  <w:t>为做好对涉及党员群众切身利益且涉及面广、关注度高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  <w:t>容易引发社会稳定问题的党务事项，在作出党务公开决策前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/>
        <w:jc w:val="both"/>
        <w:textAlignment w:val="baseline"/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  <w:t>的风险评估工作，特制定本工作机制。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3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pacing w:val="0"/>
          <w:position w:val="0"/>
          <w:sz w:val="32"/>
          <w:szCs w:val="32"/>
        </w:rPr>
        <w:t>第一条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  <w:t xml:space="preserve"> 风险评估要严格依据有关规定和程序，开展政治安全和社会稳定风险评估，重点围绕合法性、合理性、可行性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  <w:t>可控性等方面进行研判；对重大决策事项开展网络舆情风险评估，重点围绕可行性、民意认可度等方面进行研判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3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pacing w:val="0"/>
          <w:position w:val="0"/>
          <w:sz w:val="32"/>
          <w:szCs w:val="32"/>
        </w:rPr>
        <w:t>第二条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  <w:t xml:space="preserve"> 由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</w:rPr>
        <w:t>通辽市应急管理局开发区分局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  <w:t>指定专人担任风险评估员，负责评估各类党务信息。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3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pacing w:val="0"/>
          <w:position w:val="0"/>
          <w:sz w:val="32"/>
          <w:szCs w:val="32"/>
        </w:rPr>
        <w:t>第三条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  <w:t xml:space="preserve"> 党务信息风险评估内容包括：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  <w:t>(一)有无涉密信息；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  <w:t>(二)有无敏感信息；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  <w:t>(三)发布时机是否适宜；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  <w:t>(四)内容是否完整、准确；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  <w:t>(五)信息的合法性及出处是否注明；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  <w:t>(六)保密审查部门规定的其他不宜公开的信息。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3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pacing w:val="0"/>
          <w:position w:val="0"/>
          <w:sz w:val="32"/>
          <w:szCs w:val="32"/>
        </w:rPr>
        <w:t>第四条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  <w:t xml:space="preserve"> 党务信息应及时评估，评估时限一般为3个工作日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3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pacing w:val="0"/>
          <w:position w:val="0"/>
          <w:sz w:val="32"/>
          <w:szCs w:val="32"/>
        </w:rPr>
        <w:t>第五条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  <w:t xml:space="preserve"> 信息发布员须据实发布信息，不得私自更改评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</w:rPr>
        <w:t>估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  <w:t>后的稿件内容，不得私自发布未经评估的信息。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3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pacing w:val="0"/>
          <w:position w:val="0"/>
          <w:sz w:val="32"/>
          <w:szCs w:val="32"/>
        </w:rPr>
        <w:t>第六条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  <w:t xml:space="preserve"> 本制度由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</w:rPr>
        <w:t>通辽市应急管理局开发区分局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  <w:t>负责解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/>
        <w:jc w:val="both"/>
        <w:textAlignment w:val="baseline"/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  <w:t>释。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3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pacing w:val="0"/>
          <w:position w:val="0"/>
          <w:sz w:val="32"/>
          <w:szCs w:val="32"/>
          <w:lang w:eastAsia="zh-CN"/>
        </w:rPr>
        <w:t>第七条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  <w:t>本制度自印发之日起施行。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200" w:right="0" w:rightChars="0"/>
        <w:jc w:val="both"/>
        <w:textAlignment w:val="baseline"/>
        <w:rPr>
          <w:rFonts w:ascii="宋体" w:hAnsi="宋体" w:eastAsia="宋体" w:cs="宋体"/>
          <w:spacing w:val="0"/>
          <w:position w:val="0"/>
          <w:sz w:val="31"/>
          <w:szCs w:val="31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200" w:right="0" w:rightChars="0" w:firstLine="3410" w:firstLineChars="1100"/>
        <w:jc w:val="both"/>
        <w:textAlignment w:val="baseline"/>
        <w:rPr>
          <w:rFonts w:hint="eastAsia" w:ascii="宋体" w:hAnsi="宋体" w:eastAsia="宋体" w:cs="宋体"/>
          <w:spacing w:val="0"/>
          <w:position w:val="0"/>
          <w:sz w:val="31"/>
          <w:szCs w:val="3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200" w:right="0" w:rightChars="0" w:firstLine="5120" w:firstLineChars="1600"/>
        <w:jc w:val="both"/>
        <w:textAlignment w:val="baseline"/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val="en-US" w:eastAsia="zh-CN"/>
        </w:rPr>
        <w:t>2023年11月20日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/>
        <w:textAlignment w:val="baseline"/>
        <w:rPr>
          <w:spacing w:val="0"/>
          <w:position w:val="0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9" w:lineRule="exact"/>
      <w:rPr>
        <w:rFonts w:ascii="Arial"/>
        <w:sz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zNmMwYTgyMGUzZjViNjA2NjQ3NWYwYjY3OTNlMDgifQ=="/>
  </w:docVars>
  <w:rsids>
    <w:rsidRoot w:val="65420F5B"/>
    <w:rsid w:val="0F652D3E"/>
    <w:rsid w:val="236F25AE"/>
    <w:rsid w:val="65420F5B"/>
    <w:rsid w:val="6FEB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2023-12-05T08:41:00Z</dcterms:created>
  <dc:creator>极品婆娘</dc:creator>
  <cp:lastModifiedBy>极品婆娘</cp:lastModifiedBy>
  <dcterms:modified xsi:type="dcterms:W3CDTF">2023-12-05T08:50:03Z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E179F7BC3E1546979819A8E111763E5C_11</vt:lpwstr>
  </property>
</Properties>
</file>