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sz w:val="44"/>
          <w:lang w:val="en-US" w:eastAsia="zh-CN"/>
        </w:rPr>
      </w:pPr>
      <w:r>
        <w:rPr>
          <w:rFonts w:hint="default" w:ascii="Times New Roman" w:hAnsi="Times New Roman" w:eastAsia="方正小标宋简体" w:cs="Times New Roman"/>
          <w:b w:val="0"/>
          <w:sz w:val="44"/>
          <w:lang w:val="en-US" w:eastAsia="zh-CN"/>
        </w:rPr>
        <w:t>新城街道党工委理论学习中心组2023年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imes New Roman" w:hAnsi="Times New Roman" w:eastAsia="方正小标宋简体" w:cs="Times New Roman"/>
          <w:b w:val="0"/>
          <w:sz w:val="44"/>
          <w:lang w:val="en-US" w:eastAsia="zh-CN"/>
        </w:rPr>
      </w:pPr>
      <w:r>
        <w:rPr>
          <w:rFonts w:hint="default" w:ascii="Times New Roman" w:hAnsi="Times New Roman" w:eastAsia="方正小标宋简体" w:cs="Times New Roman"/>
          <w:b w:val="0"/>
          <w:sz w:val="44"/>
          <w:lang w:val="en-US" w:eastAsia="zh-CN"/>
        </w:rPr>
        <w:t>第</w:t>
      </w:r>
      <w:r>
        <w:rPr>
          <w:rFonts w:hint="eastAsia" w:ascii="Times New Roman" w:hAnsi="Times New Roman" w:eastAsia="方正小标宋简体" w:cs="Times New Roman"/>
          <w:b w:val="0"/>
          <w:sz w:val="44"/>
          <w:lang w:val="en-US" w:eastAsia="zh-CN"/>
        </w:rPr>
        <w:t>1</w:t>
      </w:r>
      <w:r>
        <w:rPr>
          <w:rFonts w:hint="eastAsia" w:eastAsia="方正小标宋简体" w:cs="Times New Roman"/>
          <w:b w:val="0"/>
          <w:sz w:val="44"/>
          <w:lang w:val="en-US" w:eastAsia="zh-CN"/>
        </w:rPr>
        <w:t>1</w:t>
      </w:r>
      <w:r>
        <w:rPr>
          <w:rFonts w:hint="default" w:ascii="Times New Roman" w:hAnsi="Times New Roman" w:eastAsia="方正小标宋简体" w:cs="Times New Roman"/>
          <w:b w:val="0"/>
          <w:sz w:val="44"/>
          <w:lang w:val="en-US" w:eastAsia="zh-CN"/>
        </w:rPr>
        <w:t>次学习(扩大)会</w:t>
      </w:r>
      <w:r>
        <w:rPr>
          <w:rFonts w:hint="eastAsia" w:ascii="Times New Roman" w:hAnsi="Times New Roman" w:eastAsia="方正小标宋简体" w:cs="Times New Roman"/>
          <w:b w:val="0"/>
          <w:sz w:val="44"/>
          <w:lang w:val="en-US" w:eastAsia="zh-CN"/>
        </w:rPr>
        <w:t>学习情况总结</w:t>
      </w:r>
    </w:p>
    <w:p>
      <w:pPr>
        <w:pStyle w:val="3"/>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学习时间及主题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b w:val="0"/>
          <w:i w:val="0"/>
          <w:caps w:val="0"/>
          <w:color w:val="auto"/>
          <w:spacing w:val="0"/>
          <w:kern w:val="2"/>
          <w:sz w:val="32"/>
          <w:szCs w:val="32"/>
          <w:shd w:val="clear" w:color="auto" w:fill="FFFFFF"/>
          <w:lang w:val="en-US" w:eastAsia="zh-CN" w:bidi="ar-SA"/>
        </w:rPr>
        <w:t>2023年</w:t>
      </w:r>
      <w:r>
        <w:rPr>
          <w:rFonts w:hint="eastAsia" w:ascii="仿宋" w:hAnsi="仿宋" w:cs="仿宋"/>
          <w:b w:val="0"/>
          <w:i w:val="0"/>
          <w:caps w:val="0"/>
          <w:color w:val="auto"/>
          <w:spacing w:val="0"/>
          <w:kern w:val="2"/>
          <w:sz w:val="32"/>
          <w:szCs w:val="32"/>
          <w:shd w:val="clear" w:color="auto" w:fill="FFFFFF"/>
          <w:lang w:val="en-US" w:eastAsia="zh-CN" w:bidi="ar-SA"/>
        </w:rPr>
        <w:t>10</w:t>
      </w:r>
      <w:r>
        <w:rPr>
          <w:rFonts w:hint="eastAsia" w:ascii="仿宋" w:hAnsi="仿宋" w:eastAsia="仿宋" w:cs="仿宋"/>
          <w:b w:val="0"/>
          <w:i w:val="0"/>
          <w:caps w:val="0"/>
          <w:color w:val="auto"/>
          <w:spacing w:val="0"/>
          <w:kern w:val="2"/>
          <w:sz w:val="32"/>
          <w:szCs w:val="32"/>
          <w:shd w:val="clear" w:color="auto" w:fill="FFFFFF"/>
          <w:lang w:val="en-US" w:eastAsia="zh-CN" w:bidi="ar-SA"/>
        </w:rPr>
        <w:t>月</w:t>
      </w:r>
      <w:r>
        <w:rPr>
          <w:rFonts w:hint="eastAsia" w:ascii="仿宋" w:hAnsi="仿宋" w:cs="仿宋"/>
          <w:b w:val="0"/>
          <w:i w:val="0"/>
          <w:caps w:val="0"/>
          <w:color w:val="auto"/>
          <w:spacing w:val="0"/>
          <w:kern w:val="2"/>
          <w:sz w:val="32"/>
          <w:szCs w:val="32"/>
          <w:shd w:val="clear" w:color="auto" w:fill="FFFFFF"/>
          <w:lang w:val="en-US" w:eastAsia="zh-CN" w:bidi="ar-SA"/>
        </w:rPr>
        <w:t>30</w:t>
      </w:r>
      <w:r>
        <w:rPr>
          <w:rFonts w:hint="eastAsia" w:ascii="仿宋" w:hAnsi="仿宋" w:eastAsia="仿宋" w:cs="仿宋"/>
          <w:b w:val="0"/>
          <w:i w:val="0"/>
          <w:caps w:val="0"/>
          <w:color w:val="auto"/>
          <w:spacing w:val="0"/>
          <w:kern w:val="2"/>
          <w:sz w:val="32"/>
          <w:szCs w:val="32"/>
          <w:shd w:val="clear" w:color="auto" w:fill="FFFFFF"/>
          <w:lang w:val="en-US" w:eastAsia="zh-CN" w:bidi="ar-SA"/>
        </w:rPr>
        <w:t>日，新城街道党工委召开理论学习中心组第十次学习（扩大）会，</w:t>
      </w:r>
      <w:r>
        <w:rPr>
          <w:rFonts w:hint="eastAsia" w:ascii="仿宋" w:hAnsi="仿宋" w:cs="仿宋"/>
          <w:b w:val="0"/>
          <w:i w:val="0"/>
          <w:caps w:val="0"/>
          <w:color w:val="auto"/>
          <w:spacing w:val="0"/>
          <w:kern w:val="2"/>
          <w:sz w:val="32"/>
          <w:szCs w:val="32"/>
          <w:shd w:val="clear" w:color="auto" w:fill="FFFFFF"/>
          <w:lang w:val="en-US" w:eastAsia="zh-CN" w:bidi="ar-SA"/>
        </w:rPr>
        <w:t>对</w:t>
      </w:r>
      <w:r>
        <w:rPr>
          <w:rFonts w:hint="eastAsia" w:ascii="Times New Roman" w:hAnsi="Times New Roman" w:cs="Times New Roman"/>
          <w:sz w:val="32"/>
          <w:szCs w:val="40"/>
          <w:lang w:val="en-US" w:eastAsia="zh-CN"/>
        </w:rPr>
        <w:t>习近平对宣传思想文化工作作出重要指示强调——坚定文化自信秉持开放包容坚持守正创新 为全面建设社会主义现代化国家 全面推进中华民族伟大复兴提供坚强思想保证强大精神力量有利文化条件</w:t>
      </w:r>
      <w:r>
        <w:rPr>
          <w:rFonts w:hint="eastAsia" w:cs="Times New Roman"/>
          <w:sz w:val="32"/>
          <w:szCs w:val="40"/>
          <w:lang w:val="en-US" w:eastAsia="zh-CN"/>
        </w:rPr>
        <w:t>；</w:t>
      </w:r>
      <w:r>
        <w:rPr>
          <w:rFonts w:hint="eastAsia" w:ascii="Times New Roman" w:hAnsi="Times New Roman" w:cs="Times New Roman"/>
          <w:sz w:val="32"/>
          <w:szCs w:val="40"/>
          <w:lang w:val="en-US" w:eastAsia="zh-CN"/>
        </w:rPr>
        <w:t>习近平总书记关于优化营商环境的重要论述摘编节选</w:t>
      </w:r>
      <w:r>
        <w:rPr>
          <w:rFonts w:hint="eastAsia" w:cs="Times New Roman"/>
          <w:sz w:val="32"/>
          <w:szCs w:val="40"/>
          <w:lang w:val="en-US" w:eastAsia="zh-CN"/>
        </w:rPr>
        <w:t>；</w:t>
      </w:r>
      <w:r>
        <w:rPr>
          <w:rFonts w:hint="eastAsia" w:ascii="Times New Roman" w:hAnsi="Times New Roman" w:cs="Times New Roman"/>
          <w:lang w:val="en-US" w:eastAsia="zh-CN"/>
        </w:rPr>
        <w:t>坚定不移全面从严治党——关于新时代坚持和发展中国特色社会主义的政治保证</w:t>
      </w:r>
      <w:r>
        <w:rPr>
          <w:rFonts w:hint="eastAsia" w:ascii="仿宋" w:hAnsi="仿宋" w:eastAsia="仿宋" w:cs="仿宋"/>
          <w:b w:val="0"/>
          <w:i w:val="0"/>
          <w:caps w:val="0"/>
          <w:color w:val="auto"/>
          <w:spacing w:val="0"/>
          <w:kern w:val="2"/>
          <w:sz w:val="32"/>
          <w:szCs w:val="32"/>
          <w:shd w:val="clear" w:color="auto" w:fill="FFFFFF"/>
          <w:lang w:val="en-US" w:eastAsia="zh-CN" w:bidi="ar-SA"/>
        </w:rPr>
        <w:t>等内容进行学习。</w:t>
      </w:r>
    </w:p>
    <w:p>
      <w:pPr>
        <w:pStyle w:val="3"/>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pStyle w:val="3"/>
        <w:bidi w:val="0"/>
        <w:spacing w:before="0" w:after="0"/>
        <w:ind w:firstLine="640" w:firstLineChars="200"/>
        <w:rPr>
          <w:rFonts w:hint="eastAsia" w:eastAsia="方正黑体简体" w:cstheme="minorBidi"/>
          <w:sz w:val="32"/>
          <w:lang w:val="en-US" w:eastAsia="zh-CN"/>
        </w:rPr>
      </w:pPr>
      <w:r>
        <w:rPr>
          <w:rFonts w:hint="eastAsia" w:eastAsia="方正黑体简体" w:cstheme="minorBidi"/>
          <w:sz w:val="32"/>
          <w:lang w:val="en-US" w:eastAsia="zh-CN"/>
        </w:rPr>
        <w:t>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街道班子成员、各社区书记主任</w:t>
      </w:r>
    </w:p>
    <w:p>
      <w:pPr>
        <w:pStyle w:val="3"/>
        <w:bidi w:val="0"/>
        <w:spacing w:before="0" w:after="0"/>
        <w:ind w:firstLine="640" w:firstLineChars="200"/>
        <w:rPr>
          <w:rFonts w:hint="eastAsia" w:eastAsia="方正黑体简体" w:cstheme="minorBidi"/>
          <w:sz w:val="32"/>
        </w:rPr>
      </w:pPr>
      <w:r>
        <w:rPr>
          <w:rFonts w:hint="eastAsia" w:eastAsia="方正黑体简体" w:cstheme="minorBidi"/>
          <w:sz w:val="32"/>
          <w:lang w:val="en-US" w:eastAsia="zh-CN"/>
        </w:rPr>
        <w:t>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cs="仿宋"/>
          <w:i w:val="0"/>
          <w:caps w:val="0"/>
          <w:color w:val="auto"/>
          <w:spacing w:val="0"/>
          <w:sz w:val="32"/>
          <w:szCs w:val="32"/>
          <w:shd w:val="clear" w:color="auto" w:fill="FFFFFF"/>
          <w:lang w:val="en-US" w:eastAsia="zh-CN"/>
        </w:rPr>
        <w:t>10</w:t>
      </w:r>
      <w:r>
        <w:rPr>
          <w:rFonts w:hint="eastAsia" w:ascii="仿宋" w:hAnsi="仿宋" w:eastAsia="仿宋" w:cs="仿宋"/>
          <w:i w:val="0"/>
          <w:caps w:val="0"/>
          <w:color w:val="auto"/>
          <w:spacing w:val="0"/>
          <w:sz w:val="32"/>
          <w:szCs w:val="32"/>
          <w:shd w:val="clear" w:color="auto" w:fill="FFFFFF"/>
          <w:lang w:val="en-US" w:eastAsia="zh-CN"/>
        </w:rPr>
        <w:t>月</w:t>
      </w:r>
      <w:r>
        <w:rPr>
          <w:rFonts w:hint="eastAsia" w:ascii="仿宋" w:hAnsi="仿宋" w:cs="仿宋"/>
          <w:i w:val="0"/>
          <w:caps w:val="0"/>
          <w:color w:val="auto"/>
          <w:spacing w:val="0"/>
          <w:sz w:val="32"/>
          <w:szCs w:val="32"/>
          <w:shd w:val="clear" w:color="auto" w:fill="FFFFFF"/>
          <w:lang w:val="en-US" w:eastAsia="zh-CN"/>
        </w:rPr>
        <w:t>30</w:t>
      </w:r>
      <w:r>
        <w:rPr>
          <w:rFonts w:hint="eastAsia" w:ascii="仿宋" w:hAnsi="仿宋" w:eastAsia="仿宋" w:cs="仿宋"/>
          <w:i w:val="0"/>
          <w:caps w:val="0"/>
          <w:color w:val="auto"/>
          <w:spacing w:val="0"/>
          <w:sz w:val="32"/>
          <w:szCs w:val="32"/>
          <w:shd w:val="clear" w:color="auto" w:fill="FFFFFF"/>
          <w:lang w:val="en-US" w:eastAsia="zh-CN"/>
        </w:rPr>
        <w:t>日，新城街道召开第十次理论学习中心组（扩大）会议，会议由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主持，街道班子成员、各社区书记共计1</w:t>
      </w:r>
      <w:r>
        <w:rPr>
          <w:rFonts w:hint="eastAsia" w:ascii="仿宋" w:hAnsi="仿宋" w:cs="仿宋"/>
          <w:i w:val="0"/>
          <w:caps w:val="0"/>
          <w:color w:val="auto"/>
          <w:spacing w:val="0"/>
          <w:sz w:val="32"/>
          <w:szCs w:val="32"/>
          <w:shd w:val="clear" w:color="auto" w:fill="FFFFFF"/>
          <w:lang w:val="en-US" w:eastAsia="zh-CN"/>
        </w:rPr>
        <w:t>7</w:t>
      </w:r>
      <w:bookmarkStart w:id="0" w:name="_GoBack"/>
      <w:bookmarkEnd w:id="0"/>
      <w:r>
        <w:rPr>
          <w:rFonts w:hint="eastAsia" w:ascii="仿宋" w:hAnsi="仿宋" w:eastAsia="仿宋" w:cs="仿宋"/>
          <w:i w:val="0"/>
          <w:caps w:val="0"/>
          <w:color w:val="auto"/>
          <w:spacing w:val="0"/>
          <w:sz w:val="32"/>
          <w:szCs w:val="32"/>
          <w:shd w:val="clear" w:color="auto" w:fill="FFFFFF"/>
          <w:lang w:val="en-US" w:eastAsia="zh-CN"/>
        </w:rPr>
        <w:t>人参加会议。</w:t>
      </w:r>
    </w:p>
    <w:p>
      <w:pPr>
        <w:numPr>
          <w:ilvl w:val="0"/>
          <w:numId w:val="0"/>
        </w:numPr>
        <w:ind w:firstLine="640" w:firstLineChars="200"/>
        <w:rPr>
          <w:rFonts w:hint="eastAsia"/>
          <w:lang w:val="en-US" w:eastAsia="zh-CN"/>
        </w:rPr>
      </w:pPr>
      <w:r>
        <w:rPr>
          <w:rFonts w:hint="eastAsia" w:ascii="仿宋" w:hAnsi="仿宋" w:eastAsia="仿宋" w:cs="仿宋"/>
          <w:b w:val="0"/>
          <w:bCs w:val="0"/>
          <w:kern w:val="2"/>
          <w:sz w:val="32"/>
          <w:szCs w:val="32"/>
          <w:lang w:val="en-US" w:eastAsia="zh-CN" w:bidi="ar-SA"/>
        </w:rPr>
        <w:t>会议指出，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r>
        <w:rPr>
          <w:rFonts w:hint="eastAsia"/>
        </w:rPr>
        <w:t>优化政府管理和服务，全面推行权力清单、责任清单、负面清单制度，加快构建亲清政商关系</w:t>
      </w:r>
      <w:r>
        <w:rPr>
          <w:rFonts w:hint="eastAsia"/>
          <w:lang w:eastAsia="zh-CN"/>
        </w:rPr>
        <w:t>，</w:t>
      </w:r>
      <w:r>
        <w:rPr>
          <w:rFonts w:hint="eastAsia"/>
        </w:rPr>
        <w:t>要进一步激发和弘扬企业家精神，依法保护企业家合法权益，依法保护产权和知识产权，激励企业家干事创业</w:t>
      </w:r>
      <w:r>
        <w:rPr>
          <w:rFonts w:hint="eastAsia"/>
          <w:lang w:eastAsia="zh-CN"/>
        </w:rPr>
        <w:t>。</w:t>
      </w:r>
      <w:r>
        <w:rPr>
          <w:rFonts w:hint="eastAsia" w:ascii="方正仿宋简体" w:hAnsi="方正仿宋简体" w:eastAsia="方正仿宋简体" w:cs="方正仿宋简体"/>
          <w:b w:val="0"/>
          <w:bCs w:val="0"/>
          <w:sz w:val="32"/>
          <w:szCs w:val="32"/>
        </w:rPr>
        <w:t>打铁必须自身硬</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eastAsia="方正仿宋简体" w:cs="方正仿宋简体"/>
          <w:b w:val="0"/>
          <w:bCs w:val="0"/>
          <w:sz w:val="32"/>
          <w:szCs w:val="32"/>
        </w:rPr>
        <w:t>全面从严治党，核心是加强党的领导，基础在全面，关键在严，要害在治</w:t>
      </w:r>
      <w:r>
        <w:rPr>
          <w:rFonts w:hint="eastAsia" w:ascii="方正仿宋简体" w:hAnsi="方正仿宋简体" w:eastAsia="方正仿宋简体" w:cs="方正仿宋简体"/>
          <w:b w:val="0"/>
          <w:bCs w:val="0"/>
          <w:sz w:val="32"/>
          <w:szCs w:val="32"/>
          <w:lang w:eastAsia="zh-CN"/>
        </w:rPr>
        <w:t>，</w:t>
      </w:r>
      <w:r>
        <w:rPr>
          <w:rFonts w:hint="eastAsia" w:ascii="方正仿宋简体" w:hAnsi="方正仿宋简体" w:cs="方正仿宋简体"/>
          <w:b w:val="0"/>
          <w:bCs w:val="0"/>
          <w:sz w:val="32"/>
          <w:szCs w:val="32"/>
          <w:lang w:val="en-US" w:eastAsia="zh-CN"/>
        </w:rPr>
        <w:t>习近平总书记强调:“从严治党要靠思想教有，更要靠制度保障，靠制度是长远之策、根本之策，这是一条重要经验。”</w:t>
      </w:r>
    </w:p>
    <w:p>
      <w:pPr>
        <w:numPr>
          <w:ilvl w:val="0"/>
          <w:numId w:val="0"/>
        </w:numPr>
        <w:ind w:firstLine="640" w:firstLineChars="200"/>
        <w:rPr>
          <w:rFonts w:hint="eastAsia" w:ascii="方正仿宋简体" w:hAnsi="方正仿宋简体" w:cs="方正仿宋简体"/>
          <w:b w:val="0"/>
          <w:bCs w:val="0"/>
          <w:sz w:val="32"/>
          <w:szCs w:val="32"/>
          <w:lang w:val="en-US" w:eastAsia="zh-CN"/>
        </w:rPr>
      </w:pPr>
      <w:r>
        <w:rPr>
          <w:rFonts w:hint="eastAsia"/>
          <w:lang w:val="en-US" w:eastAsia="zh-CN"/>
        </w:rPr>
        <w:t>会议强调，</w:t>
      </w:r>
      <w:r>
        <w:rPr>
          <w:rFonts w:hint="eastAsia"/>
          <w:b/>
          <w:bCs/>
          <w:lang w:val="en-US" w:eastAsia="zh-CN"/>
        </w:rPr>
        <w:t>一是</w:t>
      </w:r>
      <w:r>
        <w:rPr>
          <w:rFonts w:hint="eastAsia" w:ascii="Times New Roman" w:hAnsi="Times New Roman" w:eastAsia="方正仿宋简体" w:cs="Times New Roman"/>
          <w:bCs w:val="0"/>
          <w:kern w:val="2"/>
          <w:sz w:val="32"/>
          <w:szCs w:val="40"/>
          <w:lang w:val="en-US" w:eastAsia="zh-CN" w:bidi="ar-SA"/>
        </w:rPr>
        <w:t>要紧紧围绕学习贯彻习近平文化思想，围绕贯彻党的二十大关于文化建设的战略部署，切实增强做好新时代新征程宣传思想文化工作的责任感使命感，推动各项工作落地见效。</w:t>
      </w:r>
      <w:r>
        <w:rPr>
          <w:rFonts w:hint="eastAsia" w:eastAsia="方正仿宋简体" w:cs="Times New Roman"/>
          <w:b/>
          <w:bCs/>
          <w:kern w:val="2"/>
          <w:sz w:val="32"/>
          <w:szCs w:val="40"/>
          <w:lang w:val="en-US" w:eastAsia="zh-CN" w:bidi="ar-SA"/>
        </w:rPr>
        <w:t>二是</w:t>
      </w:r>
      <w:r>
        <w:rPr>
          <w:rFonts w:ascii="仿宋" w:hAnsi="仿宋" w:eastAsia="仿宋" w:cs="仿宋"/>
          <w:i w:val="0"/>
          <w:iCs w:val="0"/>
          <w:caps w:val="0"/>
          <w:color w:val="333333"/>
          <w:spacing w:val="0"/>
          <w:sz w:val="32"/>
          <w:szCs w:val="32"/>
        </w:rPr>
        <w:t>党群服务中心牢固树立“营商环境就是生产力”的理念，主动适应群众办事需求，大力优化营商环境，始终聚焦居民需求，细化服务项目，努力打造“设施齐全、环境优美、管理高效、服务周到、群众满意”的党群服务平台，最大限度为群众提供高效、便捷的服务，不断优化党群服务领域营商环境。</w:t>
      </w:r>
      <w:r>
        <w:rPr>
          <w:rFonts w:hint="eastAsia" w:ascii="仿宋" w:hAnsi="仿宋" w:cs="仿宋"/>
          <w:b/>
          <w:bCs/>
          <w:i w:val="0"/>
          <w:iCs w:val="0"/>
          <w:caps w:val="0"/>
          <w:color w:val="333333"/>
          <w:spacing w:val="0"/>
          <w:sz w:val="32"/>
          <w:szCs w:val="32"/>
          <w:lang w:val="en-US" w:eastAsia="zh-CN"/>
        </w:rPr>
        <w:t>三是</w:t>
      </w:r>
      <w:r>
        <w:rPr>
          <w:rFonts w:hint="eastAsia" w:ascii="方正仿宋简体" w:hAnsi="方正仿宋简体" w:eastAsia="方正仿宋简体" w:cs="方正仿宋简体"/>
          <w:b w:val="0"/>
          <w:bCs w:val="0"/>
          <w:sz w:val="32"/>
          <w:szCs w:val="32"/>
        </w:rPr>
        <w:t>全面从严治党，核心是加强党的领导，基础在全面，关键在严，要害在治。</w:t>
      </w:r>
      <w:r>
        <w:rPr>
          <w:rFonts w:hint="eastAsia" w:ascii="方正仿宋简体" w:hAnsi="方正仿宋简体" w:eastAsia="方正仿宋简体" w:cs="方正仿宋简体"/>
          <w:b w:val="0"/>
          <w:bCs w:val="0"/>
          <w:sz w:val="32"/>
          <w:szCs w:val="32"/>
          <w:lang w:val="en-US" w:eastAsia="zh-CN"/>
        </w:rPr>
        <w:t>党员干部要</w:t>
      </w:r>
      <w:r>
        <w:rPr>
          <w:rFonts w:hint="eastAsia" w:ascii="方正仿宋简体" w:hAnsi="方正仿宋简体" w:cs="方正仿宋简体"/>
          <w:b w:val="0"/>
          <w:bCs w:val="0"/>
          <w:sz w:val="32"/>
          <w:szCs w:val="32"/>
          <w:lang w:val="en-US" w:eastAsia="zh-CN"/>
        </w:rPr>
        <w:t>认真学习体会习近平总书记新时代中国特色社会主义思想精髓，有效提升领导班子思想水平。坚定“四个自信”，树立“四个意识”，坚决维护党中央权威，全面贯彻执行党的理论和路线方针政策。</w:t>
      </w:r>
    </w:p>
    <w:p>
      <w:pPr>
        <w:numPr>
          <w:ilvl w:val="0"/>
          <w:numId w:val="0"/>
        </w:numPr>
        <w:ind w:firstLine="640" w:firstLineChars="200"/>
        <w:rPr>
          <w:rFonts w:hint="default" w:eastAsia="仿宋"/>
          <w:lang w:val="en-US" w:eastAsia="zh-CN"/>
        </w:rPr>
      </w:pPr>
    </w:p>
    <w:p>
      <w:pPr>
        <w:pStyle w:val="3"/>
        <w:numPr>
          <w:ilvl w:val="0"/>
          <w:numId w:val="0"/>
        </w:numPr>
        <w:bidi w:val="0"/>
        <w:spacing w:before="0" w:after="0"/>
        <w:ind w:firstLine="640" w:firstLineChars="200"/>
        <w:rPr>
          <w:rFonts w:hint="default" w:eastAsia="仿宋"/>
          <w:lang w:val="en-US" w:eastAsia="zh-CN"/>
        </w:rPr>
      </w:pPr>
      <w:r>
        <w:rPr>
          <w:rFonts w:hint="eastAsia" w:eastAsia="方正黑体简体" w:cstheme="minorBidi"/>
          <w:sz w:val="32"/>
          <w:lang w:val="en-US" w:eastAsia="zh-CN"/>
        </w:rPr>
        <w:t>五、</w:t>
      </w:r>
      <w:r>
        <w:rPr>
          <w:rFonts w:hint="eastAsia" w:eastAsia="方正黑体简体" w:cstheme="minorBidi"/>
          <w:sz w:val="32"/>
          <w:lang w:eastAsia="zh-CN"/>
        </w:rPr>
        <w:t>影像资料：</w:t>
      </w: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64785" cy="3950335"/>
            <wp:effectExtent l="0" t="0" r="12065" b="12065"/>
            <wp:docPr id="5" name="图片 5" descr="新城街道党工委理论学习中心组第11次学习（扩大）会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城街道党工委理论学习中心组第11次学习（扩大）会 (5)"/>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64785" cy="3950335"/>
            <wp:effectExtent l="0" t="0" r="12065" b="12065"/>
            <wp:docPr id="2" name="图片 2" descr="新城街道党工委理论学习中心组第11次学习（扩大）会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城街道党工委理论学习中心组第11次学习（扩大）会 (1)"/>
                    <pic:cNvPicPr>
                      <a:picLocks noChangeAspect="1"/>
                    </pic:cNvPicPr>
                  </pic:nvPicPr>
                  <pic:blipFill>
                    <a:blip r:embed="rId8"/>
                    <a:stretch>
                      <a:fillRect/>
                    </a:stretch>
                  </pic:blipFill>
                  <pic:spPr>
                    <a:xfrm>
                      <a:off x="0" y="0"/>
                      <a:ext cx="5264785" cy="3950335"/>
                    </a:xfrm>
                    <a:prstGeom prst="rect">
                      <a:avLst/>
                    </a:prstGeom>
                  </pic:spPr>
                </pic:pic>
              </a:graphicData>
            </a:graphic>
          </wp:inline>
        </w:drawing>
      </w:r>
    </w:p>
    <w:p>
      <w:pPr>
        <w:numPr>
          <w:ilvl w:val="0"/>
          <w:numId w:val="0"/>
        </w:numPr>
        <w:spacing w:line="240" w:lineRule="auto"/>
        <w:rPr>
          <w:rFonts w:hint="default" w:eastAsia="仿宋"/>
          <w:lang w:val="en-US" w:eastAsia="zh-CN"/>
        </w:rPr>
      </w:pPr>
    </w:p>
    <w:p>
      <w:pPr>
        <w:numPr>
          <w:ilvl w:val="0"/>
          <w:numId w:val="0"/>
        </w:numPr>
        <w:spacing w:line="240" w:lineRule="auto"/>
        <w:rPr>
          <w:rFonts w:hint="default" w:eastAsia="仿宋"/>
          <w:lang w:val="en-US" w:eastAsia="zh-CN"/>
        </w:rPr>
      </w:pPr>
      <w:r>
        <w:rPr>
          <w:rFonts w:hint="default" w:eastAsia="仿宋"/>
          <w:lang w:val="en-US" w:eastAsia="zh-CN"/>
        </w:rPr>
        <w:drawing>
          <wp:inline distT="0" distB="0" distL="114300" distR="114300">
            <wp:extent cx="5274310" cy="3955415"/>
            <wp:effectExtent l="0" t="0" r="2540" b="6985"/>
            <wp:docPr id="3" name="图片 3" descr="新城街道党工委理论学习中心组第11次学习（扩大）会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城街道党工委理论学习中心组第11次学习（扩大）会 (3)"/>
                    <pic:cNvPicPr>
                      <a:picLocks noChangeAspect="1"/>
                    </pic:cNvPicPr>
                  </pic:nvPicPr>
                  <pic:blipFill>
                    <a:blip r:embed="rId9"/>
                    <a:stretch>
                      <a:fillRect/>
                    </a:stretch>
                  </pic:blipFill>
                  <pic:spPr>
                    <a:xfrm>
                      <a:off x="0" y="0"/>
                      <a:ext cx="5274310" cy="3955415"/>
                    </a:xfrm>
                    <a:prstGeom prst="rect">
                      <a:avLst/>
                    </a:prstGeom>
                  </pic:spPr>
                </pic:pic>
              </a:graphicData>
            </a:graphic>
          </wp:inline>
        </w:drawing>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4"/>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3"/>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5"/>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06D56FA0"/>
    <w:rsid w:val="06D56FA0"/>
    <w:rsid w:val="09F354C3"/>
    <w:rsid w:val="0C572DE2"/>
    <w:rsid w:val="0D277FEA"/>
    <w:rsid w:val="0ED450A2"/>
    <w:rsid w:val="11D06529"/>
    <w:rsid w:val="1468340B"/>
    <w:rsid w:val="146879A4"/>
    <w:rsid w:val="14A24FD4"/>
    <w:rsid w:val="14B438DB"/>
    <w:rsid w:val="1BB41732"/>
    <w:rsid w:val="21042B4C"/>
    <w:rsid w:val="22C66E50"/>
    <w:rsid w:val="22DC2717"/>
    <w:rsid w:val="25C02AB4"/>
    <w:rsid w:val="26E86A6C"/>
    <w:rsid w:val="2B63086B"/>
    <w:rsid w:val="2BB71EDD"/>
    <w:rsid w:val="2EA51C48"/>
    <w:rsid w:val="37367509"/>
    <w:rsid w:val="378858A7"/>
    <w:rsid w:val="3CC20A9D"/>
    <w:rsid w:val="3F4940F4"/>
    <w:rsid w:val="406F0E2D"/>
    <w:rsid w:val="40812B88"/>
    <w:rsid w:val="415E6EB8"/>
    <w:rsid w:val="441A605F"/>
    <w:rsid w:val="4AA729FF"/>
    <w:rsid w:val="51B9752B"/>
    <w:rsid w:val="58AE4B70"/>
    <w:rsid w:val="58E6255C"/>
    <w:rsid w:val="5FD26F95"/>
    <w:rsid w:val="5FD85B6C"/>
    <w:rsid w:val="609624A4"/>
    <w:rsid w:val="61651F33"/>
    <w:rsid w:val="639E2765"/>
    <w:rsid w:val="63F51C49"/>
    <w:rsid w:val="65BE7CC7"/>
    <w:rsid w:val="6D5A2A0F"/>
    <w:rsid w:val="6EA85F73"/>
    <w:rsid w:val="711B3ADE"/>
    <w:rsid w:val="75E4525F"/>
    <w:rsid w:val="7A877523"/>
    <w:rsid w:val="7DB02FDA"/>
    <w:rsid w:val="7EB12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link w:val="12"/>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3">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4">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5">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2"/>
    <w:qFormat/>
    <w:uiPriority w:val="0"/>
    <w:rPr>
      <w:rFonts w:eastAsia="宋体"/>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223</Words>
  <Characters>241</Characters>
  <Lines>0</Lines>
  <Paragraphs>0</Paragraphs>
  <TotalTime>2</TotalTime>
  <ScaleCrop>false</ScaleCrop>
  <LinksUpToDate>false</LinksUpToDate>
  <CharactersWithSpaces>241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2022-11-04T01:42:00Z</dcterms:created>
  <dc:creator>Administrator</dc:creator>
  <cp:lastModifiedBy>天之枰，吾知心</cp:lastModifiedBy>
  <cp:lastPrinted>2023-09-19T03:44:00Z</cp:lastPrinted>
  <dcterms:modified xsi:type="dcterms:W3CDTF">2023-11-30T03:02:48Z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60AEA27EF40C4B0196ED798A56043392</vt:lpwstr>
  </property>
</Properties>
</file>