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新时代文明实践所站志愿服务活动记录</w:t>
      </w:r>
    </w:p>
    <w:p>
      <w:pPr>
        <w:jc w:val="center"/>
        <w:rPr>
          <w:rFonts w:hint="eastAsia" w:ascii="仿宋" w:hAnsi="仿宋" w:eastAsia="仿宋" w:cs="仿宋"/>
          <w:b w:val="0"/>
          <w:bCs w:val="0"/>
          <w:sz w:val="18"/>
          <w:szCs w:val="18"/>
          <w:lang w:val="en-US" w:eastAsia="zh-CN"/>
        </w:rPr>
      </w:pPr>
    </w:p>
    <w:tbl>
      <w:tblPr>
        <w:tblStyle w:val="3"/>
        <w:tblW w:w="10759"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2275"/>
        <w:gridCol w:w="1817"/>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4" w:type="dxa"/>
          </w:tcPr>
          <w:p>
            <w:bookmarkStart w:id="0" w:name="_GoBack" w:colFirst="1" w:colLast="3"/>
            <w:r>
              <w:rPr>
                <w:rFonts w:hint="eastAsia"/>
                <w:b/>
                <w:bCs/>
                <w:sz w:val="28"/>
                <w:szCs w:val="28"/>
              </w:rPr>
              <w:t>活动名称</w:t>
            </w:r>
          </w:p>
        </w:tc>
        <w:tc>
          <w:tcPr>
            <w:tcW w:w="8205" w:type="dxa"/>
            <w:gridSpan w:val="3"/>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我为群众办实事--重点人群健康体检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4" w:type="dxa"/>
          </w:tcPr>
          <w:p>
            <w:pPr>
              <w:rPr>
                <w:b/>
                <w:bCs/>
                <w:sz w:val="28"/>
                <w:szCs w:val="28"/>
              </w:rPr>
            </w:pPr>
            <w:r>
              <w:rPr>
                <w:rFonts w:hint="eastAsia"/>
                <w:b/>
                <w:bCs/>
                <w:sz w:val="28"/>
                <w:szCs w:val="28"/>
              </w:rPr>
              <w:t>活动时间</w:t>
            </w:r>
          </w:p>
        </w:tc>
        <w:tc>
          <w:tcPr>
            <w:tcW w:w="2275" w:type="dxa"/>
          </w:tcPr>
          <w:p>
            <w:pPr>
              <w:rPr>
                <w:b/>
                <w:bCs/>
                <w:sz w:val="28"/>
                <w:szCs w:val="28"/>
              </w:rPr>
            </w:pP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tc>
        <w:tc>
          <w:tcPr>
            <w:tcW w:w="1817" w:type="dxa"/>
          </w:tcPr>
          <w:p>
            <w:pPr>
              <w:rPr>
                <w:b/>
                <w:bCs/>
                <w:sz w:val="28"/>
                <w:szCs w:val="28"/>
              </w:rPr>
            </w:pPr>
            <w:r>
              <w:rPr>
                <w:rFonts w:hint="eastAsia"/>
                <w:b/>
                <w:bCs/>
                <w:sz w:val="28"/>
                <w:szCs w:val="28"/>
              </w:rPr>
              <w:t>活动地点</w:t>
            </w:r>
          </w:p>
        </w:tc>
        <w:tc>
          <w:tcPr>
            <w:tcW w:w="4113" w:type="dxa"/>
          </w:tcPr>
          <w:p>
            <w:pPr>
              <w:rPr>
                <w:b/>
                <w:bCs/>
                <w:sz w:val="28"/>
                <w:szCs w:val="28"/>
              </w:rPr>
            </w:pPr>
            <w:r>
              <w:rPr>
                <w:rFonts w:hint="eastAsia" w:ascii="仿宋" w:hAnsi="仿宋" w:eastAsia="仿宋" w:cs="仿宋"/>
                <w:sz w:val="32"/>
                <w:szCs w:val="32"/>
              </w:rPr>
              <w:t>杜家二村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4" w:type="dxa"/>
          </w:tcPr>
          <w:p>
            <w:pPr>
              <w:rPr>
                <w:b/>
                <w:bCs/>
                <w:sz w:val="28"/>
                <w:szCs w:val="28"/>
              </w:rPr>
            </w:pPr>
            <w:r>
              <w:rPr>
                <w:rFonts w:hint="eastAsia"/>
                <w:b/>
                <w:bCs/>
                <w:sz w:val="28"/>
                <w:szCs w:val="28"/>
              </w:rPr>
              <w:t>参与人员（数）</w:t>
            </w:r>
          </w:p>
        </w:tc>
        <w:tc>
          <w:tcPr>
            <w:tcW w:w="2275" w:type="dxa"/>
          </w:tcPr>
          <w:p>
            <w:pPr>
              <w:rPr>
                <w:b/>
                <w:bCs/>
                <w:sz w:val="28"/>
                <w:szCs w:val="28"/>
              </w:rPr>
            </w:pP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人</w:t>
            </w:r>
          </w:p>
        </w:tc>
        <w:tc>
          <w:tcPr>
            <w:tcW w:w="1817" w:type="dxa"/>
          </w:tcPr>
          <w:p>
            <w:pPr>
              <w:rPr>
                <w:b/>
                <w:bCs/>
                <w:sz w:val="28"/>
                <w:szCs w:val="28"/>
              </w:rPr>
            </w:pPr>
            <w:r>
              <w:rPr>
                <w:rFonts w:hint="eastAsia"/>
                <w:b/>
                <w:bCs/>
                <w:sz w:val="28"/>
                <w:szCs w:val="28"/>
              </w:rPr>
              <w:t>活动联系人</w:t>
            </w:r>
          </w:p>
        </w:tc>
        <w:tc>
          <w:tcPr>
            <w:tcW w:w="4113" w:type="dxa"/>
          </w:tcPr>
          <w:p>
            <w:pPr>
              <w:rPr>
                <w:rFonts w:hint="eastAsia" w:eastAsiaTheme="minorEastAsia"/>
                <w:b/>
                <w:bCs/>
                <w:sz w:val="28"/>
                <w:szCs w:val="28"/>
                <w:lang w:val="en-US" w:eastAsia="zh-CN"/>
              </w:rPr>
            </w:pPr>
            <w:r>
              <w:rPr>
                <w:rFonts w:hint="eastAsia"/>
                <w:b w:val="0"/>
                <w:bCs w:val="0"/>
                <w:sz w:val="28"/>
                <w:szCs w:val="28"/>
                <w:lang w:val="en-US" w:eastAsia="zh-CN"/>
              </w:rPr>
              <w:t>刘莹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759" w:type="dxa"/>
            <w:gridSpan w:val="4"/>
          </w:tcPr>
          <w:p>
            <w:pPr>
              <w:rPr>
                <w:b/>
                <w:bCs/>
                <w:sz w:val="28"/>
                <w:szCs w:val="28"/>
              </w:rPr>
            </w:pPr>
            <w:r>
              <w:rPr>
                <w:rFonts w:hint="eastAsia"/>
                <w:b/>
                <w:bCs/>
                <w:sz w:val="28"/>
                <w:szCs w:val="28"/>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10759" w:type="dxa"/>
            <w:gridSpan w:val="4"/>
          </w:tcPr>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iCs w:val="0"/>
                <w:caps w:val="0"/>
                <w:color w:val="333333"/>
                <w:spacing w:val="0"/>
                <w:sz w:val="28"/>
                <w:szCs w:val="28"/>
                <w:shd w:val="clear" w:color="auto" w:fill="FFFFFF"/>
                <w:lang w:val="en-US" w:eastAsia="zh-CN"/>
              </w:rPr>
            </w:pPr>
            <w:r>
              <w:rPr>
                <w:rFonts w:hint="eastAsia" w:ascii="仿宋" w:hAnsi="仿宋" w:eastAsia="仿宋" w:cs="仿宋"/>
                <w:sz w:val="28"/>
                <w:szCs w:val="28"/>
              </w:rPr>
              <w:t>为进一步提高</w:t>
            </w:r>
            <w:r>
              <w:rPr>
                <w:rFonts w:hint="eastAsia" w:ascii="仿宋" w:hAnsi="仿宋" w:eastAsia="仿宋" w:cs="仿宋"/>
                <w:sz w:val="28"/>
                <w:szCs w:val="28"/>
                <w:lang w:eastAsia="zh-CN"/>
              </w:rPr>
              <w:t>辖区</w:t>
            </w:r>
            <w:r>
              <w:rPr>
                <w:rFonts w:hint="eastAsia" w:ascii="仿宋" w:hAnsi="仿宋" w:eastAsia="仿宋" w:cs="仿宋"/>
                <w:sz w:val="28"/>
                <w:szCs w:val="28"/>
              </w:rPr>
              <w:t>老年人</w:t>
            </w:r>
            <w:r>
              <w:rPr>
                <w:rFonts w:hint="eastAsia" w:ascii="仿宋" w:hAnsi="仿宋" w:eastAsia="仿宋" w:cs="仿宋"/>
                <w:sz w:val="28"/>
                <w:szCs w:val="28"/>
                <w:lang w:eastAsia="zh-CN"/>
              </w:rPr>
              <w:t>和重点群体</w:t>
            </w:r>
            <w:r>
              <w:rPr>
                <w:rFonts w:hint="eastAsia" w:ascii="仿宋" w:hAnsi="仿宋" w:eastAsia="仿宋" w:cs="仿宋"/>
                <w:sz w:val="28"/>
                <w:szCs w:val="28"/>
              </w:rPr>
              <w:t>健康水平</w:t>
            </w:r>
            <w:r>
              <w:rPr>
                <w:rFonts w:hint="eastAsia" w:ascii="仿宋" w:hAnsi="仿宋" w:eastAsia="仿宋" w:cs="仿宋"/>
                <w:sz w:val="28"/>
                <w:szCs w:val="28"/>
                <w:lang w:eastAsia="zh-CN"/>
              </w:rPr>
              <w:t>，</w:t>
            </w:r>
            <w:r>
              <w:rPr>
                <w:rFonts w:hint="eastAsia" w:ascii="仿宋" w:hAnsi="仿宋" w:eastAsia="仿宋" w:cs="仿宋"/>
                <w:i w:val="0"/>
                <w:iCs w:val="0"/>
                <w:caps w:val="0"/>
                <w:color w:val="333333"/>
                <w:spacing w:val="0"/>
                <w:sz w:val="28"/>
                <w:szCs w:val="28"/>
                <w:shd w:val="clear" w:color="auto" w:fill="FFFFFF"/>
                <w:lang w:val="en-US" w:eastAsia="zh-CN"/>
              </w:rPr>
              <w:t>8月18日，滨河街道社区卫生服务中心到杜家二村开展一年一度的国家公共卫生免费体检活动。此次体检对象为居住在本村6个月以上并且建立健康档案重点人群，包括：35周岁及以上的高血压、糖尿病、重型精神障碍患者和65周岁以上的老年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Arial" w:hAnsi="Arial" w:cs="Arial"/>
                <w:i w:val="0"/>
                <w:iCs w:val="0"/>
                <w:caps w:val="0"/>
                <w:color w:val="333333"/>
                <w:spacing w:val="0"/>
                <w:sz w:val="28"/>
                <w:szCs w:val="28"/>
                <w:shd w:val="clear" w:color="auto" w:fill="FFFFFF"/>
                <w:lang w:val="en-US" w:eastAsia="zh-CN"/>
              </w:rPr>
            </w:pPr>
            <w:r>
              <w:rPr>
                <w:rFonts w:hint="eastAsia" w:ascii="仿宋" w:hAnsi="仿宋" w:eastAsia="仿宋" w:cs="仿宋"/>
                <w:i w:val="0"/>
                <w:iCs w:val="0"/>
                <w:caps w:val="0"/>
                <w:color w:val="333333"/>
                <w:spacing w:val="0"/>
                <w:sz w:val="28"/>
                <w:szCs w:val="28"/>
                <w:shd w:val="clear" w:color="auto" w:fill="FFFFFF"/>
                <w:lang w:val="en-US" w:eastAsia="zh-CN"/>
              </w:rPr>
              <w:t>体检包括：血压、身高、体重、视力、肝功、肾功、血脂、血糖、心电图、B超和尿常规。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活动中，医护人员</w:t>
            </w:r>
            <w:r>
              <w:rPr>
                <w:rFonts w:hint="eastAsia" w:ascii="仿宋" w:hAnsi="仿宋" w:eastAsia="仿宋" w:cs="仿宋"/>
                <w:sz w:val="28"/>
                <w:szCs w:val="28"/>
                <w:lang w:eastAsia="zh-CN"/>
              </w:rPr>
              <w:t>不仅为大家做个免费检查，还</w:t>
            </w:r>
            <w:r>
              <w:rPr>
                <w:rFonts w:hint="eastAsia" w:ascii="仿宋" w:hAnsi="仿宋" w:eastAsia="仿宋" w:cs="仿宋"/>
                <w:sz w:val="28"/>
                <w:szCs w:val="28"/>
              </w:rPr>
              <w:t>耐心地解答</w:t>
            </w:r>
            <w:r>
              <w:rPr>
                <w:rFonts w:hint="eastAsia" w:ascii="仿宋" w:hAnsi="仿宋" w:eastAsia="仿宋" w:cs="仿宋"/>
                <w:sz w:val="28"/>
                <w:szCs w:val="28"/>
                <w:lang w:eastAsia="zh-CN"/>
              </w:rPr>
              <w:t>村民</w:t>
            </w:r>
            <w:r>
              <w:rPr>
                <w:rFonts w:hint="eastAsia" w:ascii="仿宋" w:hAnsi="仿宋" w:eastAsia="仿宋" w:cs="仿宋"/>
                <w:sz w:val="28"/>
                <w:szCs w:val="28"/>
              </w:rPr>
              <w:t>的咨询，并结合</w:t>
            </w:r>
            <w:r>
              <w:rPr>
                <w:rFonts w:hint="eastAsia" w:ascii="仿宋" w:hAnsi="仿宋" w:eastAsia="仿宋" w:cs="仿宋"/>
                <w:sz w:val="28"/>
                <w:szCs w:val="28"/>
                <w:lang w:eastAsia="zh-CN"/>
              </w:rPr>
              <w:t>村民</w:t>
            </w:r>
            <w:r>
              <w:rPr>
                <w:rFonts w:hint="eastAsia" w:ascii="仿宋" w:hAnsi="仿宋" w:eastAsia="仿宋" w:cs="仿宋"/>
                <w:sz w:val="28"/>
                <w:szCs w:val="28"/>
              </w:rPr>
              <w:t>生活规律给予了健康指导。此次活动共服务</w:t>
            </w:r>
            <w:r>
              <w:rPr>
                <w:rFonts w:hint="eastAsia" w:ascii="仿宋" w:hAnsi="仿宋" w:eastAsia="仿宋" w:cs="仿宋"/>
                <w:color w:val="auto"/>
                <w:sz w:val="28"/>
                <w:szCs w:val="28"/>
                <w:lang w:val="en-US" w:eastAsia="zh-CN"/>
              </w:rPr>
              <w:t>30余</w:t>
            </w:r>
            <w:r>
              <w:rPr>
                <w:rFonts w:hint="eastAsia" w:ascii="仿宋" w:hAnsi="仿宋" w:eastAsia="仿宋" w:cs="仿宋"/>
                <w:color w:val="auto"/>
                <w:sz w:val="28"/>
                <w:szCs w:val="28"/>
              </w:rPr>
              <w:t>名</w:t>
            </w:r>
            <w:r>
              <w:rPr>
                <w:rFonts w:hint="eastAsia" w:ascii="仿宋" w:hAnsi="仿宋" w:eastAsia="仿宋" w:cs="仿宋"/>
                <w:sz w:val="28"/>
                <w:szCs w:val="28"/>
                <w:lang w:eastAsia="zh-CN"/>
              </w:rPr>
              <w:t>村民</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通过开展健康体检活动，不仅让</w:t>
            </w:r>
            <w:r>
              <w:rPr>
                <w:rFonts w:hint="eastAsia" w:ascii="仿宋" w:hAnsi="仿宋" w:eastAsia="仿宋" w:cs="仿宋"/>
                <w:sz w:val="28"/>
                <w:szCs w:val="28"/>
                <w:lang w:eastAsia="zh-CN"/>
              </w:rPr>
              <w:t>村内老年人</w:t>
            </w:r>
            <w:r>
              <w:rPr>
                <w:rFonts w:hint="eastAsia" w:ascii="仿宋" w:hAnsi="仿宋" w:eastAsia="仿宋" w:cs="仿宋"/>
                <w:sz w:val="28"/>
                <w:szCs w:val="28"/>
              </w:rPr>
              <w:t>及时掌握自身健康状况，而且对于提高他们的健康水平和生活质量起到了积极的帮助，增强</w:t>
            </w:r>
            <w:r>
              <w:rPr>
                <w:rFonts w:hint="eastAsia" w:ascii="仿宋" w:hAnsi="仿宋" w:eastAsia="仿宋" w:cs="仿宋"/>
                <w:sz w:val="28"/>
                <w:szCs w:val="28"/>
                <w:lang w:eastAsia="zh-CN"/>
              </w:rPr>
              <w:t>了</w:t>
            </w:r>
            <w:r>
              <w:rPr>
                <w:rFonts w:hint="eastAsia" w:ascii="仿宋" w:hAnsi="仿宋" w:eastAsia="仿宋" w:cs="仿宋"/>
                <w:sz w:val="28"/>
                <w:szCs w:val="28"/>
              </w:rPr>
              <w:t>幸福感。</w:t>
            </w:r>
          </w:p>
          <w:p>
            <w:pPr>
              <w:tabs>
                <w:tab w:val="left" w:pos="1102"/>
              </w:tabs>
              <w:bidi w:val="0"/>
              <w:ind w:firstLine="420" w:firstLineChars="200"/>
              <w:jc w:val="both"/>
              <w:rPr>
                <w:rFonts w:hint="eastAsia" w:ascii="Helvetica" w:hAnsi="Helvetica" w:eastAsia="Helvetica" w:cs="Helvetica"/>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759" w:type="dxa"/>
            <w:gridSpan w:val="4"/>
          </w:tcPr>
          <w:p>
            <w:pPr>
              <w:rPr>
                <w:rFonts w:hint="eastAsia"/>
                <w:b/>
                <w:bCs/>
                <w:sz w:val="28"/>
                <w:szCs w:val="28"/>
              </w:rPr>
            </w:pPr>
            <w:r>
              <w:rPr>
                <w:rFonts w:hint="eastAsia"/>
                <w:b/>
                <w:bCs/>
                <w:sz w:val="28"/>
                <w:szCs w:val="28"/>
              </w:rPr>
              <w:t>活动图片：</w:t>
            </w:r>
          </w:p>
          <w:p>
            <w:pPr>
              <w:rPr>
                <w:rFonts w:hint="eastAsia"/>
                <w:b/>
                <w:bCs/>
                <w:sz w:val="28"/>
                <w:szCs w:val="28"/>
              </w:rPr>
            </w:pPr>
            <w:r>
              <w:rPr>
                <w:rFonts w:hint="eastAsia" w:eastAsiaTheme="minorEastAsia"/>
                <w:b/>
                <w:bCs/>
                <w:sz w:val="28"/>
                <w:szCs w:val="28"/>
                <w:lang w:eastAsia="zh-CN"/>
              </w:rPr>
              <w:drawing>
                <wp:inline distT="0" distB="0" distL="114300" distR="114300">
                  <wp:extent cx="3508375" cy="2632710"/>
                  <wp:effectExtent l="0" t="0" r="15875" b="15240"/>
                  <wp:docPr id="2" name="图片 2" descr="962fe38d7629549efe60a8b8c32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2fe38d7629549efe60a8b8c323051"/>
                          <pic:cNvPicPr>
                            <a:picLocks noChangeAspect="1"/>
                          </pic:cNvPicPr>
                        </pic:nvPicPr>
                        <pic:blipFill>
                          <a:blip r:embed="rId4"/>
                          <a:stretch>
                            <a:fillRect/>
                          </a:stretch>
                        </pic:blipFill>
                        <pic:spPr>
                          <a:xfrm>
                            <a:off x="0" y="0"/>
                            <a:ext cx="3508375" cy="2632710"/>
                          </a:xfrm>
                          <a:prstGeom prst="rect">
                            <a:avLst/>
                          </a:prstGeom>
                        </pic:spPr>
                      </pic:pic>
                    </a:graphicData>
                  </a:graphic>
                </wp:inline>
              </w:drawing>
            </w:r>
            <w:r>
              <w:rPr>
                <w:rFonts w:hint="eastAsia" w:eastAsiaTheme="minorEastAsia"/>
                <w:b/>
                <w:bCs/>
                <w:sz w:val="28"/>
                <w:szCs w:val="28"/>
                <w:lang w:eastAsia="zh-CN"/>
              </w:rPr>
              <w:drawing>
                <wp:inline distT="0" distB="0" distL="114300" distR="114300">
                  <wp:extent cx="3126740" cy="2658110"/>
                  <wp:effectExtent l="0" t="0" r="16510" b="8890"/>
                  <wp:docPr id="3" name="图片 3" descr="c631432dbf35c0c1f5c5006d7c0c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31432dbf35c0c1f5c5006d7c0c7ee"/>
                          <pic:cNvPicPr>
                            <a:picLocks noChangeAspect="1"/>
                          </pic:cNvPicPr>
                        </pic:nvPicPr>
                        <pic:blipFill>
                          <a:blip r:embed="rId5"/>
                          <a:stretch>
                            <a:fillRect/>
                          </a:stretch>
                        </pic:blipFill>
                        <pic:spPr>
                          <a:xfrm>
                            <a:off x="0" y="0"/>
                            <a:ext cx="3126740" cy="2658110"/>
                          </a:xfrm>
                          <a:prstGeom prst="rect">
                            <a:avLst/>
                          </a:prstGeom>
                        </pic:spPr>
                      </pic:pic>
                    </a:graphicData>
                  </a:graphic>
                </wp:inline>
              </w:drawing>
            </w:r>
          </w:p>
        </w:tc>
      </w:tr>
      <w:bookmarkEnd w:id="0"/>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GQ3Njc0MTJjYjgyNGJiZTRjNGJmNjk1YTAxNTIifQ=="/>
  </w:docVars>
  <w:rsids>
    <w:rsidRoot w:val="26051B3C"/>
    <w:rsid w:val="14083849"/>
    <w:rsid w:val="26051B3C"/>
    <w:rsid w:val="41C43EFC"/>
    <w:rsid w:val="754F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355</Characters>
  <Lines>0</Lines>
  <Paragraphs>0</Paragraphs>
  <TotalTime>5</TotalTime>
  <ScaleCrop>false</ScaleCrop>
  <LinksUpToDate>false</LinksUpToDate>
  <CharactersWithSpaces>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2023-08-16T08:30:00Z</dcterms:created>
  <dc:creator></dc:creator>
  <cp:lastModifiedBy>ゞ灬MM-- 素心自芳潔^</cp:lastModifiedBy>
  <dcterms:modified xsi:type="dcterms:W3CDTF">2023-08-21T02:05:13Z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FA655D61507E4A8697818E396867C392_11</vt:lpwstr>
  </property>
</Properties>
</file>