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Style w:val="6"/>
          <w:rFonts w:hint="default" w:ascii="Times New Roman" w:hAnsi="Times New Roman" w:eastAsia="微软简隶书" w:cs="Times New Roman"/>
          <w:b/>
          <w:bCs/>
          <w:color w:val="FF0000"/>
          <w:sz w:val="72"/>
          <w:szCs w:val="72"/>
        </w:rPr>
      </w:pPr>
      <w:r>
        <w:rPr>
          <w:rStyle w:val="6"/>
          <w:rFonts w:hint="default" w:ascii="Times New Roman" w:hAnsi="Times New Roman" w:eastAsia="微软简隶书" w:cs="Times New Roman"/>
          <w:b/>
          <w:bCs/>
          <w:color w:val="FF0000"/>
          <w:sz w:val="72"/>
          <w:szCs w:val="72"/>
        </w:rPr>
        <w:t>工 作 简 报</w:t>
      </w:r>
    </w:p>
    <w:p>
      <w:pPr>
        <w:jc w:val="center"/>
        <w:rPr>
          <w:rFonts w:hint="default" w:ascii="Times New Roman" w:hAnsi="Times New Roman" w:eastAsia="仿宋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color w:val="FF0000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332105</wp:posOffset>
                </wp:positionV>
                <wp:extent cx="521081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810" cy="184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8pt;margin-top:26.15pt;height:1.45pt;width:410.3pt;z-index:251659264;mso-width-relative:page;mso-height-relative:page;" filled="f" stroked="t" coordsize="21600,21600" o:gfxdata="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51OmdYAAAAHAQAADwAAAAAAAAABACAAAAAiAAAAZHJz&#10;L2Rvd25yZXYueG1sUEsBAhQAFAAAAAgAh07iQA/ShJsGAgAA/QMAAA4AAAAAAAAAAQAgAAAAJQEA&#10;AGRycy9lMm9Eb2MueG1sUEsFBgAAAAAGAAYAWQEAAJ0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新城街道天域蓝湾社区党支部</w:t>
      </w:r>
      <w:r>
        <w:rPr>
          <w:rFonts w:hint="default" w:ascii="Times New Roman" w:hAnsi="Times New Roman" w:cs="Times New Roman"/>
          <w:b/>
          <w:color w:val="FF0000"/>
          <w:sz w:val="32"/>
          <w:szCs w:val="32"/>
          <w:lang w:bidi="ar"/>
        </w:rPr>
        <w:t xml:space="preserve">        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2023年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月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  <w:lang w:val="en-US" w:eastAsia="zh-CN" w:bidi="ar"/>
        </w:rPr>
        <w:t>25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日</w:t>
      </w:r>
    </w:p>
    <w:p>
      <w:pPr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hint="eastAsia" w:ascii="Times New Roman" w:hAnsi="Times New Roman" w:cs="Times New Roman"/>
          <w:b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天域蓝湾社区集体学习</w:t>
      </w: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《推动中华民族伟大</w:t>
      </w: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  <w:lang w:eastAsia="zh-CN"/>
        </w:rPr>
      </w:pP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复兴号巨轮乘风破浪、扬帆远航》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188-189页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jc w:val="both"/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25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日，天域蓝湾社区开展集中学习，学习了</w:t>
      </w: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推动中华民族伟大复兴号巨轮乘风破浪、扬帆远航188-189页。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社区书记丁雪强调，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一要充分认识学习贯彻《中国共产党章程（修正案）》的重大意义。修改《党章》是深入学习巩固党的创新理论的需要，是推进党和国家事业发展的需要，是深入推进新时代党的建设新的伟大工程的需要。二要把学习党章同学习党的二十大精神紧密结合起来。要坚持把学习贯彻党章作为学习贯彻党的二十大精神的重要内容，切实把思想和行动统一到《党章》和党的二十大精神上来。三要把学习党章同基层工作紧密结合起来。按照党章精神和要求深入推动社区工作做实做好。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影像资料：</w:t>
      </w: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33670" cy="3924935"/>
            <wp:effectExtent l="0" t="0" r="5080" b="18415"/>
            <wp:docPr id="2" name="图片 2" descr="b53501f5f315a91f9eb55b4baeac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53501f5f315a91f9eb55b4baeac2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33670" cy="3924935"/>
            <wp:effectExtent l="0" t="0" r="5080" b="18415"/>
            <wp:docPr id="4" name="图片 4" descr="6ea54ceaaf974eb40d4574985639e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ea54ceaaf974eb40d4574985639e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N2RkODhmNzIzMTBiZWVmMjk3NmVhYzhjODFjYmYifQ=="/>
  </w:docVars>
  <w:rsids>
    <w:rsidRoot w:val="00000000"/>
    <w:rsid w:val="0C997398"/>
    <w:rsid w:val="0E65500C"/>
    <w:rsid w:val="1EF75B26"/>
    <w:rsid w:val="23B16832"/>
    <w:rsid w:val="25C0437D"/>
    <w:rsid w:val="30D90C46"/>
    <w:rsid w:val="33BA5DBF"/>
    <w:rsid w:val="392A67E5"/>
    <w:rsid w:val="48444321"/>
    <w:rsid w:val="507E77BA"/>
    <w:rsid w:val="635F1BD1"/>
    <w:rsid w:val="64994927"/>
    <w:rsid w:val="68C5738A"/>
    <w:rsid w:val="6F3B4F58"/>
    <w:rsid w:val="705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widowControl w:val="0"/>
      <w:suppressLineNumbers w:val="0"/>
      <w:spacing w:before="0" w:beforeAutospacing="0" w:after="0" w:afterAutospacing="0" w:line="576" w:lineRule="auto"/>
      <w:ind w:left="0" w:right="0"/>
      <w:jc w:val="both"/>
      <w:outlineLvl w:val="0"/>
    </w:pPr>
    <w:rPr>
      <w:rFonts w:hint="default" w:ascii="Calibri" w:hAnsi="Calibri" w:eastAsia="宋体" w:cs="Calibri"/>
      <w:b/>
      <w:kern w:val="44"/>
      <w:sz w:val="44"/>
      <w:szCs w:val="2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标题 1 Char"/>
    <w:basedOn w:val="4"/>
    <w:link w:val="2"/>
    <w:qFormat/>
    <w:uiPriority w:val="0"/>
    <w:rPr>
      <w:rFonts w:hint="default" w:ascii="Calibri" w:hAnsi="Calibri" w:eastAsia="宋体" w:cs="Calibri"/>
      <w:b/>
      <w:kern w:val="44"/>
      <w:sz w:val="4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409</Characters>
  <Lines>0</Lines>
  <Paragraphs>0</Paragraphs>
  <TotalTime>0</TotalTime>
  <ScaleCrop>false</ScaleCrop>
  <LinksUpToDate>false</LinksUpToDate>
  <CharactersWithSpaces>426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2023-06-20T07:03:00Z</dcterms:created>
  <dc:creator>Administrator</dc:creator>
  <cp:lastModifiedBy>弦外思念透窗花</cp:lastModifiedBy>
  <dcterms:modified xsi:type="dcterms:W3CDTF">2023-09-28T00:53:10Z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6E1022BFA3B549C59C75A145D984E953_12</vt:lpwstr>
  </property>
</Properties>
</file>