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eastAsia" w:ascii="Times New Roman" w:hAnsi="Times New Roman" w:cs="Times New Roman"/>
          <w:b/>
          <w:color w:val="000000"/>
          <w:sz w:val="32"/>
          <w:szCs w:val="32"/>
          <w:lang w:val="en-US" w:eastAsia="zh-CN" w:bidi="ar"/>
        </w:rPr>
        <w:t>9</w:t>
      </w:r>
      <w:r>
        <w:rPr>
          <w:rFonts w:hint="default" w:ascii="Times New Roman" w:hAnsi="Times New Roman" w:cs="Times New Roman"/>
          <w:b/>
          <w:color w:val="000000"/>
          <w:sz w:val="32"/>
          <w:szCs w:val="32"/>
          <w:lang w:bidi="ar"/>
        </w:rPr>
        <w:t>月</w:t>
      </w:r>
      <w:r>
        <w:rPr>
          <w:rFonts w:hint="eastAsia" w:ascii="Times New Roman" w:hAnsi="Times New Roman" w:cs="Times New Roman"/>
          <w:b/>
          <w:color w:val="000000"/>
          <w:sz w:val="32"/>
          <w:szCs w:val="32"/>
          <w:lang w:val="en-US" w:eastAsia="zh-CN" w:bidi="ar"/>
        </w:rPr>
        <w:t>11</w:t>
      </w:r>
      <w:r>
        <w:rPr>
          <w:rFonts w:hint="default" w:ascii="Times New Roman" w:hAnsi="Times New Roman" w:cs="Times New Roman"/>
          <w:b/>
          <w:color w:val="000000"/>
          <w:sz w:val="32"/>
          <w:szCs w:val="32"/>
          <w:lang w:bidi="ar"/>
        </w:rPr>
        <w:t>日</w:t>
      </w:r>
    </w:p>
    <w:p>
      <w:pPr>
        <w:jc w:val="both"/>
        <w:rPr>
          <w:rFonts w:hint="default" w:ascii="Times New Roman" w:hAnsi="Times New Roman" w:cs="Times New Roman"/>
          <w:b/>
          <w:sz w:val="36"/>
          <w:szCs w:val="36"/>
        </w:rPr>
      </w:pPr>
    </w:p>
    <w:p>
      <w:pPr>
        <w:jc w:val="center"/>
        <w:rPr>
          <w:rFonts w:hint="eastAsia" w:ascii="Times New Roman" w:hAnsi="Times New Roman" w:cs="Times New Roman"/>
          <w:b/>
          <w:sz w:val="36"/>
          <w:szCs w:val="36"/>
          <w:lang w:eastAsia="zh-CN"/>
        </w:rPr>
      </w:pPr>
      <w:r>
        <w:rPr>
          <w:rFonts w:hint="default" w:ascii="Times New Roman" w:hAnsi="Times New Roman" w:cs="Times New Roman"/>
          <w:b/>
          <w:sz w:val="36"/>
          <w:szCs w:val="36"/>
        </w:rPr>
        <w:t>天域蓝湾社区集体学习</w:t>
      </w:r>
      <w:r>
        <w:rPr>
          <w:rFonts w:hint="eastAsia" w:ascii="Times New Roman" w:hAnsi="Times New Roman" w:cs="Times New Roman"/>
          <w:b/>
          <w:sz w:val="36"/>
          <w:szCs w:val="36"/>
          <w:lang w:eastAsia="zh-CN"/>
        </w:rPr>
        <w:t>《推动中华民族伟大</w:t>
      </w:r>
    </w:p>
    <w:p>
      <w:pPr>
        <w:jc w:val="center"/>
        <w:rPr>
          <w:rFonts w:hint="default" w:ascii="Times New Roman" w:hAnsi="Times New Roman" w:cs="Times New Roman"/>
          <w:b/>
          <w:sz w:val="36"/>
          <w:szCs w:val="36"/>
          <w:lang w:eastAsia="zh-CN"/>
        </w:rPr>
      </w:pPr>
      <w:r>
        <w:rPr>
          <w:rFonts w:hint="eastAsia" w:ascii="Times New Roman" w:hAnsi="Times New Roman" w:cs="Times New Roman"/>
          <w:b/>
          <w:sz w:val="36"/>
          <w:szCs w:val="36"/>
          <w:lang w:eastAsia="zh-CN"/>
        </w:rPr>
        <w:t>复兴号巨轮乘风破浪、扬帆远航》</w:t>
      </w:r>
      <w:r>
        <w:rPr>
          <w:rFonts w:hint="eastAsia" w:ascii="Times New Roman" w:hAnsi="Times New Roman" w:cs="Times New Roman"/>
          <w:b/>
          <w:sz w:val="36"/>
          <w:szCs w:val="36"/>
          <w:lang w:val="en-US" w:eastAsia="zh-CN"/>
        </w:rPr>
        <w:t>184-185页</w:t>
      </w:r>
    </w:p>
    <w:p>
      <w:pPr>
        <w:jc w:val="both"/>
        <w:rPr>
          <w:rFonts w:hint="default" w:ascii="Times New Roman" w:hAnsi="Times New Roman" w:cs="Times New Roman"/>
          <w:b/>
          <w:sz w:val="36"/>
          <w:szCs w:val="36"/>
          <w:lang w:val="en-US" w:eastAsia="zh-CN"/>
        </w:rPr>
      </w:pP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9</w:t>
      </w:r>
      <w:r>
        <w:rPr>
          <w:rFonts w:hint="default" w:ascii="Times New Roman" w:hAnsi="Times New Roman" w:eastAsia="仿宋" w:cs="Times New Roman"/>
          <w:b w:val="0"/>
          <w:kern w:val="2"/>
          <w:sz w:val="32"/>
          <w:szCs w:val="32"/>
          <w:lang w:val="en-US" w:eastAsia="zh-CN" w:bidi="ar-SA"/>
        </w:rPr>
        <w:t>月</w:t>
      </w:r>
      <w:r>
        <w:rPr>
          <w:rFonts w:hint="eastAsia" w:ascii="Times New Roman" w:hAnsi="Times New Roman" w:eastAsia="仿宋" w:cs="Times New Roman"/>
          <w:b w:val="0"/>
          <w:kern w:val="2"/>
          <w:sz w:val="32"/>
          <w:szCs w:val="32"/>
          <w:lang w:val="en-US" w:eastAsia="zh-CN" w:bidi="ar-SA"/>
        </w:rPr>
        <w:t>11</w:t>
      </w:r>
      <w:r>
        <w:rPr>
          <w:rFonts w:hint="default" w:ascii="Times New Roman" w:hAnsi="Times New Roman" w:eastAsia="仿宋" w:cs="Times New Roman"/>
          <w:b w:val="0"/>
          <w:kern w:val="2"/>
          <w:sz w:val="32"/>
          <w:szCs w:val="32"/>
          <w:lang w:val="en-US" w:eastAsia="zh-CN" w:bidi="ar-SA"/>
        </w:rPr>
        <w:t>日，天域蓝湾社区开展集中学习，学习了中国共产党第二十次全国代表大会秘书处负责人就党的二十大通过的《中国共产党章程（</w:t>
      </w:r>
      <w:bookmarkStart w:id="0" w:name="_GoBack"/>
      <w:bookmarkEnd w:id="0"/>
      <w:r>
        <w:rPr>
          <w:rFonts w:hint="default" w:ascii="Times New Roman" w:hAnsi="Times New Roman" w:eastAsia="仿宋" w:cs="Times New Roman"/>
          <w:b w:val="0"/>
          <w:kern w:val="2"/>
          <w:sz w:val="32"/>
          <w:szCs w:val="32"/>
          <w:lang w:val="en-US" w:eastAsia="zh-CN" w:bidi="ar-SA"/>
        </w:rPr>
        <w:t>修正案）》答新华社记者问149-151页。</w:t>
      </w:r>
    </w:p>
    <w:p>
      <w:pPr>
        <w:ind w:firstLine="640" w:firstLineChars="200"/>
        <w:jc w:val="both"/>
        <w:rPr>
          <w:rFonts w:hint="eastAsia" w:ascii="仿宋" w:hAnsi="仿宋" w:eastAsia="仿宋" w:cs="仿宋"/>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社区书记丁雪强调，</w:t>
      </w:r>
      <w:r>
        <w:rPr>
          <w:rFonts w:hint="eastAsia" w:ascii="仿宋" w:hAnsi="仿宋" w:eastAsia="仿宋" w:cs="仿宋"/>
          <w:b w:val="0"/>
          <w:kern w:val="2"/>
          <w:sz w:val="32"/>
          <w:szCs w:val="32"/>
          <w:lang w:val="en-US" w:eastAsia="zh-CN" w:bidi="ar-SA"/>
        </w:rPr>
        <w:t>一要充分认识学习贯彻《中国共产党章程（修正案）》的重大意义。修改《党章》是深入学习巩固党的创新理论的需要，是推进党和国家事业发展的需要，是深入推进新时代党的建设新的伟大工程的需要。二要把学习党章同学习党的二十大精神紧密结合起来。要坚持把学习贯彻党章作为学习贯彻党的二十大精神的重要内容，切实把思想和行动统一到《党章》和党的二十大精神上来。三要把学习党章同基层工作紧密结合起来。按照党章精神和要求深入推动社区工作做实做好。</w:t>
      </w:r>
    </w:p>
    <w:p>
      <w:pPr>
        <w:ind w:firstLine="640" w:firstLineChars="200"/>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44465" cy="2947670"/>
            <wp:effectExtent l="0" t="0" r="13335" b="5080"/>
            <wp:docPr id="2" name="图片 2" descr="bcdf6024d986dcac890c841fb753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df6024d986dcac890c841fb7539bc"/>
                    <pic:cNvPicPr>
                      <a:picLocks noChangeAspect="1"/>
                    </pic:cNvPicPr>
                  </pic:nvPicPr>
                  <pic:blipFill>
                    <a:blip r:embed="rId4"/>
                    <a:stretch>
                      <a:fillRect/>
                    </a:stretch>
                  </pic:blipFill>
                  <pic:spPr>
                    <a:xfrm>
                      <a:off x="0" y="0"/>
                      <a:ext cx="5244465" cy="2947670"/>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44465" cy="2947670"/>
            <wp:effectExtent l="0" t="0" r="13335" b="5080"/>
            <wp:docPr id="4" name="图片 4" descr="be06cce0b1480f186d10b873eae8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06cce0b1480f186d10b873eae8aa3"/>
                    <pic:cNvPicPr>
                      <a:picLocks noChangeAspect="1"/>
                    </pic:cNvPicPr>
                  </pic:nvPicPr>
                  <pic:blipFill>
                    <a:blip r:embed="rId5"/>
                    <a:stretch>
                      <a:fillRect/>
                    </a:stretch>
                  </pic:blipFill>
                  <pic:spPr>
                    <a:xfrm>
                      <a:off x="0" y="0"/>
                      <a:ext cx="5244465" cy="29476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5224257"/>
    <w:rsid w:val="0C997398"/>
    <w:rsid w:val="0E65500C"/>
    <w:rsid w:val="1EF75B26"/>
    <w:rsid w:val="23B16832"/>
    <w:rsid w:val="25C0437D"/>
    <w:rsid w:val="30D90C46"/>
    <w:rsid w:val="392A67E5"/>
    <w:rsid w:val="48444321"/>
    <w:rsid w:val="533A3DA0"/>
    <w:rsid w:val="635F1BD1"/>
    <w:rsid w:val="64994927"/>
    <w:rsid w:val="6F3B4F58"/>
    <w:rsid w:val="705E5A68"/>
    <w:rsid w:val="760B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409</Characters>
  <Lines>0</Lines>
  <Paragraphs>0</Paragraphs>
  <TotalTime>0</TotalTime>
  <ScaleCrop>false</ScaleCrop>
  <LinksUpToDate>false</LinksUpToDate>
  <CharactersWithSpaces>426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2023-09-28T00:54:54Z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6E1022BFA3B549C59C75A145D984E953_12</vt:lpwstr>
  </property>
</Properties>
</file>