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36</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202</w:t>
      </w:r>
      <w:r>
        <w:rPr>
          <w:rFonts w:hint="eastAsia" w:ascii="Times New Roman" w:hAnsi="Times New Roman" w:eastAsia="方正楷体简体" w:cs="Times New Roman"/>
          <w:sz w:val="32"/>
          <w:szCs w:val="32"/>
        </w:rPr>
        <w:t>3</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9</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21</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泰丰社区党总支组织党员干部集中学习习近平总书记关于以学铸魂、以学增智、以学正风、以学促干的指示精神</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rPr>
        <w:t xml:space="preserve"> </w:t>
      </w:r>
      <w:r>
        <w:rPr>
          <w:rFonts w:hint="eastAsia"/>
          <w:lang w:val="en-US" w:eastAsia="zh-CN"/>
        </w:rPr>
        <w:t xml:space="preserve">    </w:t>
      </w:r>
      <w:r>
        <w:rPr>
          <w:rFonts w:hint="eastAsia" w:ascii="方正仿宋简体" w:hAnsi="方正仿宋简体" w:eastAsia="方正仿宋简体" w:cs="方正仿宋简体"/>
          <w:sz w:val="32"/>
          <w:szCs w:val="32"/>
        </w:rPr>
        <w:t xml:space="preserve"> 2023年</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日，</w:t>
      </w:r>
      <w:r>
        <w:rPr>
          <w:rFonts w:hint="eastAsia" w:ascii="仿宋" w:hAnsi="仿宋" w:eastAsia="仿宋" w:cs="仿宋"/>
          <w:sz w:val="32"/>
          <w:szCs w:val="32"/>
          <w:lang w:val="en-US" w:eastAsia="zh-CN"/>
        </w:rPr>
        <w:t>泰丰社区党总支组织党员干部集中学习习近平总书记关于以学铸魂、以学增智、以学正风、以学促干的指示精神</w:t>
      </w:r>
      <w:r>
        <w:rPr>
          <w:rFonts w:hint="eastAsia" w:ascii="方正仿宋简体" w:hAnsi="方正仿宋简体" w:eastAsia="方正仿宋简体" w:cs="方正仿宋简体"/>
          <w:sz w:val="32"/>
          <w:szCs w:val="32"/>
        </w:rPr>
        <w:t>，会议由泰丰社区总支部书记韩秀萍主持，全体社区干部和党员参加学习。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区书记韩秀萍指出，社区党员干部要坚持以学铸魂、以学增智、以学正风、以学促干，认真研读党的二十大报告和党章，通读《习近平新时代中国特色社会主义思想专题摘编》，用好《习近平在福建》系列访谈实录、《习近平新时代中国特色社会主义思想学习问答》等特色学习材料，提振干事创业的精气神，切实为民办实事，解民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党员干部纷纷表示，要将理论与实际相结合，真正的服务辖区居民，发挥党员干部的先锋模范作用。</w:t>
      </w: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pPr>
        <w:spacing w:line="560" w:lineRule="exact"/>
        <w:rPr>
          <w:rFonts w:hint="eastAsia" w:ascii="仿宋" w:hAnsi="仿宋" w:eastAsia="仿宋" w:cs="仿宋"/>
          <w:sz w:val="32"/>
          <w:szCs w:val="32"/>
          <w:lang w:val="en-US" w:eastAsia="zh-CN"/>
        </w:rPr>
      </w:pPr>
    </w:p>
    <w:p>
      <w:pPr>
        <w:spacing w:line="220" w:lineRule="atLeas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6415" cy="3331210"/>
            <wp:effectExtent l="0" t="0" r="13335" b="2540"/>
            <wp:docPr id="4" name="图片 4" descr="a7997952b9220ff8bb11c4ab878b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7997952b9220ff8bb11c4ab878b71e"/>
                    <pic:cNvPicPr>
                      <a:picLocks noChangeAspect="1"/>
                    </pic:cNvPicPr>
                  </pic:nvPicPr>
                  <pic:blipFill>
                    <a:blip r:embed="rId6"/>
                    <a:stretch>
                      <a:fillRect/>
                    </a:stretch>
                  </pic:blipFill>
                  <pic:spPr>
                    <a:xfrm>
                      <a:off x="0" y="0"/>
                      <a:ext cx="5606415" cy="3331210"/>
                    </a:xfrm>
                    <a:prstGeom prst="rect">
                      <a:avLst/>
                    </a:prstGeom>
                  </pic:spPr>
                </pic:pic>
              </a:graphicData>
            </a:graphic>
          </wp:inline>
        </w:drawing>
      </w:r>
    </w:p>
    <w:p>
      <w:pPr>
        <w:spacing w:line="220" w:lineRule="atLeast"/>
        <w:rPr>
          <w:rFonts w:ascii="仿宋" w:hAnsi="仿宋" w:eastAsia="仿宋" w:cs="仿宋"/>
          <w:sz w:val="32"/>
          <w:szCs w:val="32"/>
        </w:rPr>
      </w:pPr>
    </w:p>
    <w:p>
      <w:pPr>
        <w:spacing w:line="220" w:lineRule="atLeas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6415" cy="3455035"/>
            <wp:effectExtent l="0" t="0" r="13335" b="12065"/>
            <wp:docPr id="5" name="图片 5" descr="89f91f8ec18af9083ab8cbd774876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9f91f8ec18af9083ab8cbd7748769e"/>
                    <pic:cNvPicPr>
                      <a:picLocks noChangeAspect="1"/>
                    </pic:cNvPicPr>
                  </pic:nvPicPr>
                  <pic:blipFill>
                    <a:blip r:embed="rId7"/>
                    <a:stretch>
                      <a:fillRect/>
                    </a:stretch>
                  </pic:blipFill>
                  <pic:spPr>
                    <a:xfrm>
                      <a:off x="0" y="0"/>
                      <a:ext cx="5606415" cy="3455035"/>
                    </a:xfrm>
                    <a:prstGeom prst="rect">
                      <a:avLst/>
                    </a:prstGeom>
                  </pic:spPr>
                </pic:pic>
              </a:graphicData>
            </a:graphic>
          </wp:inline>
        </w:drawing>
      </w:r>
      <w:bookmarkStart w:id="0" w:name="_GoBack"/>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2023年9月21日泰丰社区党总支组织党员干部集中学习习近平总书记关于以学铸魂、以学增智、以学正风、以学促干的指示精神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220" w:lineRule="atLeast"/>
        <w:rPr>
          <w:rFonts w:hint="eastAsia" w:ascii="仿宋" w:hAnsi="仿宋" w:eastAsia="仿宋" w:cs="仿宋"/>
          <w:sz w:val="32"/>
          <w:szCs w:val="32"/>
          <w:lang w:eastAsia="zh-CN"/>
        </w:rPr>
      </w:pPr>
    </w:p>
    <w:sectPr>
      <w:headerReference r:id="rId3" w:type="default"/>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894E97CD-E48C-4C02-AF23-501DD232F5D8}"/>
  </w:font>
  <w:font w:name="方正小标宋_GBK">
    <w:altName w:val="微软雅黑"/>
    <w:panose1 w:val="00000000000000000000"/>
    <w:charset w:val="86"/>
    <w:family w:val="auto"/>
    <w:pitch w:val="default"/>
    <w:sig w:usb0="00000000" w:usb1="00000000" w:usb2="00082016" w:usb3="00000000" w:csb0="00040001" w:csb1="00000000"/>
    <w:embedRegular r:id="rId2" w:fontKey="{44A82330-7FA3-470B-9CCA-FACEF879978E}"/>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2BB36DCE-D5BD-46D2-BF6D-805CFB67A88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7A233D4"/>
    <w:rsid w:val="18CC3CF5"/>
    <w:rsid w:val="18F35A71"/>
    <w:rsid w:val="1B984559"/>
    <w:rsid w:val="1C1020A3"/>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761127"/>
    <w:rsid w:val="29290490"/>
    <w:rsid w:val="29394BEE"/>
    <w:rsid w:val="2AE530AA"/>
    <w:rsid w:val="2B3C3CEE"/>
    <w:rsid w:val="2C426EE5"/>
    <w:rsid w:val="2C7541CE"/>
    <w:rsid w:val="2CA658A5"/>
    <w:rsid w:val="2D5B0FEA"/>
    <w:rsid w:val="2E5E030D"/>
    <w:rsid w:val="2FD74DA6"/>
    <w:rsid w:val="302B775F"/>
    <w:rsid w:val="303C1EE5"/>
    <w:rsid w:val="362E2D6B"/>
    <w:rsid w:val="363A655B"/>
    <w:rsid w:val="37DE6834"/>
    <w:rsid w:val="3B624424"/>
    <w:rsid w:val="3C6468B2"/>
    <w:rsid w:val="3D396BB4"/>
    <w:rsid w:val="3E922888"/>
    <w:rsid w:val="3EE7033E"/>
    <w:rsid w:val="3F0E4CF3"/>
    <w:rsid w:val="3F1E5F06"/>
    <w:rsid w:val="3FAA5455"/>
    <w:rsid w:val="40DD3535"/>
    <w:rsid w:val="40E55FE2"/>
    <w:rsid w:val="423D7246"/>
    <w:rsid w:val="42C50D1C"/>
    <w:rsid w:val="430C7277"/>
    <w:rsid w:val="43E962CC"/>
    <w:rsid w:val="440F428D"/>
    <w:rsid w:val="44B95189"/>
    <w:rsid w:val="44C27DA9"/>
    <w:rsid w:val="45B859C8"/>
    <w:rsid w:val="46F47551"/>
    <w:rsid w:val="482F423B"/>
    <w:rsid w:val="486C6266"/>
    <w:rsid w:val="490D645B"/>
    <w:rsid w:val="49375DF9"/>
    <w:rsid w:val="49501992"/>
    <w:rsid w:val="4B0C56C7"/>
    <w:rsid w:val="4B766661"/>
    <w:rsid w:val="4BFC2E8A"/>
    <w:rsid w:val="4C08669A"/>
    <w:rsid w:val="4C7E1673"/>
    <w:rsid w:val="4C8D36FA"/>
    <w:rsid w:val="4DC56C06"/>
    <w:rsid w:val="4DFE55BC"/>
    <w:rsid w:val="4E502670"/>
    <w:rsid w:val="4EBE7F53"/>
    <w:rsid w:val="4EF948CE"/>
    <w:rsid w:val="5032793E"/>
    <w:rsid w:val="50984B00"/>
    <w:rsid w:val="51B12CCE"/>
    <w:rsid w:val="52203659"/>
    <w:rsid w:val="52BF43FF"/>
    <w:rsid w:val="52E25C0C"/>
    <w:rsid w:val="53141168"/>
    <w:rsid w:val="5400361D"/>
    <w:rsid w:val="543003CA"/>
    <w:rsid w:val="559764AC"/>
    <w:rsid w:val="576740A3"/>
    <w:rsid w:val="58642909"/>
    <w:rsid w:val="5876378F"/>
    <w:rsid w:val="58A5479C"/>
    <w:rsid w:val="58FE13AD"/>
    <w:rsid w:val="59DE0C3A"/>
    <w:rsid w:val="5A24288B"/>
    <w:rsid w:val="5A4F62D3"/>
    <w:rsid w:val="5CAB2053"/>
    <w:rsid w:val="5CD54A13"/>
    <w:rsid w:val="5D2948CC"/>
    <w:rsid w:val="5DCF5DA5"/>
    <w:rsid w:val="5FEA2146"/>
    <w:rsid w:val="61241643"/>
    <w:rsid w:val="623E5559"/>
    <w:rsid w:val="62421D31"/>
    <w:rsid w:val="6345120F"/>
    <w:rsid w:val="64233543"/>
    <w:rsid w:val="64A068EF"/>
    <w:rsid w:val="650959DB"/>
    <w:rsid w:val="67037AD2"/>
    <w:rsid w:val="6741164A"/>
    <w:rsid w:val="674137AB"/>
    <w:rsid w:val="68AE5AB7"/>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7FD76BA"/>
    <w:rsid w:val="7A121BA2"/>
    <w:rsid w:val="7A406902"/>
    <w:rsid w:val="7A5F688F"/>
    <w:rsid w:val="7AC71ED2"/>
    <w:rsid w:val="7CA6122E"/>
    <w:rsid w:val="7D085FC9"/>
    <w:rsid w:val="7D29171C"/>
    <w:rsid w:val="7DF05169"/>
    <w:rsid w:val="7E3B2B5B"/>
    <w:rsid w:val="7F5E3606"/>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lang w:bidi="mn-Mong-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标题 2 Char"/>
    <w:link w:val="3"/>
    <w:qFormat/>
    <w:uiPriority w:val="0"/>
    <w:rPr>
      <w:rFonts w:ascii="Arial" w:hAnsi="Arial" w:eastAsia="黑体"/>
      <w:b/>
      <w:sz w:val="32"/>
    </w:rPr>
  </w:style>
  <w:style w:type="character" w:customStyle="1" w:styleId="13">
    <w:name w:val="标题 1 Char"/>
    <w:link w:val="2"/>
    <w:qFormat/>
    <w:uiPriority w:val="0"/>
    <w:rPr>
      <w:rFonts w:eastAsia="方正小标宋简体"/>
      <w:kern w:val="44"/>
      <w:sz w:val="44"/>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445</Words>
  <Characters>464</Characters>
  <Lines>2</Lines>
  <Paragraphs>1</Paragraphs>
  <TotalTime>1</TotalTime>
  <ScaleCrop>false</ScaleCrop>
  <LinksUpToDate>false</LinksUpToDate>
  <CharactersWithSpaces>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2023-08-02T06:56:00Z</cp:lastPrinted>
  <dcterms:modified xsi:type="dcterms:W3CDTF">2023-10-07T06:59:29Z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