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学习《习近平总书记谈以学铸魂、以学增智、以学正风、以学促干》</w:t>
      </w:r>
    </w:p>
    <w:p>
      <w:pPr>
        <w:ind w:firstLine="640" w:firstLineChars="200"/>
        <w:jc w:val="left"/>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2023年9月18日，新城街道辽河社区党总支组织社区党员及社区干部在一楼办公室开展集中学习，共同</w:t>
      </w:r>
      <w:r>
        <w:rPr>
          <w:rFonts w:hint="eastAsia" w:ascii="仿宋" w:hAnsi="仿宋" w:eastAsia="仿宋" w:cs="仿宋"/>
          <w:sz w:val="32"/>
          <w:szCs w:val="32"/>
        </w:rPr>
        <w:t>学习《习近平总书记谈以学铸魂、以学增智、以学正风、以学促干》</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刘书记</w:t>
      </w:r>
      <w:r>
        <w:rPr>
          <w:rFonts w:hint="eastAsia" w:ascii="仿宋" w:hAnsi="仿宋" w:eastAsia="仿宋" w:cs="仿宋"/>
          <w:i w:val="0"/>
          <w:iCs w:val="0"/>
          <w:caps w:val="0"/>
          <w:color w:val="000000"/>
          <w:spacing w:val="0"/>
          <w:sz w:val="32"/>
          <w:szCs w:val="32"/>
          <w:shd w:val="clear" w:fill="FFFFFF"/>
        </w:rPr>
        <w:t>强调，学习贯彻习近平新时代中国特色社会主义思想是一项长期的政治任务。要把握好这一重要思想的世界观和方法论，坚持好、运用好贯穿其中的立场观点方法。我们更深刻地感悟到习近平新时代中国特色社会主义思想的真理力量和实践伟力，感悟到以习近平同志为核心的党中央坚强领导、有力指挥，感悟到党的建设的强大引领力和基层党组织的战斗力。</w:t>
      </w:r>
    </w:p>
    <w:p>
      <w:pPr>
        <w:ind w:firstLine="640" w:firstLineChars="20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通过此次学习社区全体党员及干部表示要</w:t>
      </w:r>
      <w:r>
        <w:rPr>
          <w:rFonts w:hint="eastAsia" w:ascii="仿宋" w:hAnsi="仿宋" w:eastAsia="仿宋" w:cs="仿宋"/>
          <w:i w:val="0"/>
          <w:iCs w:val="0"/>
          <w:caps w:val="0"/>
          <w:color w:val="000000"/>
          <w:spacing w:val="0"/>
          <w:sz w:val="32"/>
          <w:szCs w:val="32"/>
          <w:shd w:val="clear" w:fill="FFFFFF"/>
        </w:rPr>
        <w:t>在深化以学铸魂上下功夫，铸绝对忠诚之魂、全心为民之魂，做好学习贯彻习近平新时代中国特色社会主义思想的深化工作，站稳人民立场，厚植为民情怀，扎实办好民生实事。</w:t>
      </w:r>
    </w:p>
    <w:p>
      <w:pPr>
        <w:ind w:firstLine="640" w:firstLineChars="200"/>
        <w:jc w:val="left"/>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18</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jc w:val="both"/>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74310" cy="2966720"/>
            <wp:effectExtent l="0" t="0" r="13970" b="5080"/>
            <wp:docPr id="1" name="图片 1" descr="微信图片_2023092015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920153218"/>
                    <pic:cNvPicPr>
                      <a:picLocks noChangeAspect="1"/>
                    </pic:cNvPicPr>
                  </pic:nvPicPr>
                  <pic:blipFill>
                    <a:blip r:embed="rId4"/>
                    <a:stretch>
                      <a:fillRect/>
                    </a:stretch>
                  </pic:blipFill>
                  <pic:spPr>
                    <a:xfrm>
                      <a:off x="0" y="0"/>
                      <a:ext cx="5274310" cy="2966720"/>
                    </a:xfrm>
                    <a:prstGeom prst="rect">
                      <a:avLst/>
                    </a:prstGeom>
                  </pic:spPr>
                </pic:pic>
              </a:graphicData>
            </a:graphic>
          </wp:inline>
        </w:drawing>
      </w:r>
    </w:p>
    <w:p>
      <w:pPr>
        <w:jc w:val="center"/>
        <w:rPr>
          <w:rFonts w:hint="eastAsia" w:ascii="方正小标宋简体" w:hAnsi="方正小标宋简体" w:eastAsia="方正小标宋简体" w:cs="方正小标宋简体"/>
          <w:sz w:val="44"/>
          <w:szCs w:val="44"/>
        </w:rPr>
      </w:pPr>
    </w:p>
    <w:p>
      <w:pPr>
        <w:jc w:val="both"/>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drawing>
          <wp:inline distT="0" distB="0" distL="114300" distR="114300">
            <wp:extent cx="5274310" cy="2966720"/>
            <wp:effectExtent l="0" t="0" r="13970" b="5080"/>
            <wp:docPr id="2" name="图片 2" descr="微信图片_2023092015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920153244"/>
                    <pic:cNvPicPr>
                      <a:picLocks noChangeAspect="1"/>
                    </pic:cNvPicPr>
                  </pic:nvPicPr>
                  <pic:blipFill>
                    <a:blip r:embed="rId5"/>
                    <a:stretch>
                      <a:fillRect/>
                    </a:stretch>
                  </pic:blipFill>
                  <pic:spPr>
                    <a:xfrm>
                      <a:off x="0" y="0"/>
                      <a:ext cx="5274310" cy="29667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38F25A18"/>
    <w:rsid w:val="6C32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2023-09-18T03:32:00Z</dcterms:created>
  <dc:creator>Administrator</dc:creator>
  <cp:lastModifiedBy>包英明..</cp:lastModifiedBy>
  <dcterms:modified xsi:type="dcterms:W3CDTF">2023-09-21T01:06:27Z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C01FA043EA0C424FB23B964C8D65383F_12</vt:lpwstr>
  </property>
</Properties>
</file>