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240" w:lineRule="auto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梅林村第三季度党支部学习记录</w:t>
      </w:r>
    </w:p>
    <w:p>
      <w:pPr>
        <w:spacing w:line="240" w:lineRule="auto"/>
        <w:jc w:val="center"/>
        <w:rPr>
          <w:rFonts w:hint="eastAsia" w:ascii="Calibri" w:hAnsi="Calibri" w:eastAsia="宋体" w:cs="Times New Roman"/>
          <w:b/>
          <w:kern w:val="44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Calibri" w:hAnsi="Calibri" w:eastAsia="宋体" w:cs="Times New Roman"/>
          <w:b/>
          <w:kern w:val="44"/>
          <w:sz w:val="32"/>
          <w:szCs w:val="32"/>
          <w:lang w:val="en-US" w:eastAsia="zh-CN" w:bidi="ar-SA"/>
        </w:rPr>
        <w:t>习近平对党的建设和组织工作重要指示主题学习教育</w:t>
      </w:r>
    </w:p>
    <w:bookmarkEnd w:id="0"/>
    <w:p>
      <w:r>
        <w:rPr>
          <w:rFonts w:hint="eastAsia"/>
          <w:lang w:val="en-US" w:eastAsia="zh-CN"/>
        </w:rPr>
        <w:drawing>
          <wp:inline distT="0" distB="0" distL="114300" distR="114300">
            <wp:extent cx="7397115" cy="5550535"/>
            <wp:effectExtent l="0" t="0" r="12065" b="13335"/>
            <wp:docPr id="1" name="图片 1" descr="96c2e077ea8d6d8991d25bf85d48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c2e077ea8d6d8991d25bf85d482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397115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167880" cy="5378450"/>
            <wp:effectExtent l="0" t="0" r="12700" b="13970"/>
            <wp:docPr id="2" name="图片 2" descr="4fa0e0e3f1ea537b721b51466926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a0e0e3f1ea537b721b51466926e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16788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459980" cy="5597525"/>
            <wp:effectExtent l="0" t="0" r="3175" b="7620"/>
            <wp:docPr id="3" name="图片 3" descr="077d8df286995c3d1b1ca0ed32cb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7d8df286995c3d1b1ca0ed32cb8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459980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jNDA1ZWU3MmI3Njk4YzQ1NzgyN2JjMTdhYzIwNmEifQ=="/>
  </w:docVars>
  <w:rsids>
    <w:rsidRoot w:val="79441A4B"/>
    <w:rsid w:val="7944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2023-09-28T06:58:00Z</dcterms:created>
  <dc:creator>WPS_1226151829</dc:creator>
  <cp:lastModifiedBy>WPS_1226151829</cp:lastModifiedBy>
  <dcterms:modified xsi:type="dcterms:W3CDTF">2023-09-28T07:03:24Z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A749BF24FC51469584A12E6F7EED63C2_11</vt:lpwstr>
  </property>
</Properties>
</file>