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宝贝河社区党支部集中学习王洪江书记在</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rPr>
        <w:t>开发区干部大会上的讲话精神</w:t>
      </w:r>
    </w:p>
    <w:p>
      <w:pPr>
        <w:jc w:val="center"/>
        <w:rPr>
          <w:rFonts w:hint="eastAsia" w:ascii="黑体" w:hAnsi="黑体" w:eastAsia="黑体" w:cs="黑体"/>
          <w:sz w:val="44"/>
          <w:szCs w:val="44"/>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为深入学习贯彻党的二十大精神，</w:t>
      </w:r>
      <w:r>
        <w:rPr>
          <w:rFonts w:hint="eastAsia" w:ascii="仿宋" w:hAnsi="仿宋" w:eastAsia="仿宋" w:cs="仿宋"/>
          <w:sz w:val="32"/>
          <w:szCs w:val="32"/>
          <w:lang w:val="en-US" w:eastAsia="zh-CN"/>
        </w:rPr>
        <w:t>8月16日，宝贝河社区党支部通过集中学习王洪江书记在开发区干部大会上的讲话精神召开党员大会，共有10名党员参加学习会议。</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学习会上，各位党员干部以</w:t>
      </w:r>
      <w:bookmarkStart w:id="0" w:name="_GoBack"/>
      <w:bookmarkEnd w:id="0"/>
      <w:r>
        <w:rPr>
          <w:rFonts w:hint="eastAsia" w:ascii="仿宋" w:hAnsi="仿宋" w:eastAsia="仿宋" w:cs="仿宋"/>
          <w:sz w:val="32"/>
          <w:szCs w:val="32"/>
          <w:lang w:val="en-US" w:eastAsia="zh-CN"/>
        </w:rPr>
        <w:t>学习王洪江书记在开发区干部大会上的讲话精神为契机，深入学习习近平总书记到内蒙古重要讲话精神，深入贯彻自治区党委十一届六次全会和市委六届五次全会精神。认真贯彻落实习近平总书记考察内蒙古时的重要指示和重要讲话精神，聚焦办好落实“五大任务”和全方位建设“模范自治区”两件大事，弘扬蒙古马精神和“三北精神”，鼓足干劲、真抓实干，坚定不移沿着总书记指引的方向抓好社区各项工作。</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一步，我支部将继续深入开展主题教育，持续跟进近平总书记到内蒙古重要讲话精神，深入贯彻自治区党委十一届六次全会和市委六届五次全会精神，坚持学用结合，按照指示统筹起来、贯通起来、牢记嘱托、感恩奋进，更加扎实有效的做好社区各项工作。</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会后，组织党员干部针对本次集中学习内容，大家展开集中研讨，对本次学习大家有什么想说的可以发言表达下：</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姜文平：通过深入学习，深刻领会习近平总书记对民族工作的重视，作为社区干部我会严格审核把关自己的各项工作，深入查找工作不的不足。</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李晓鹤：通过深入学习严格要求自己以总书记的讲话精神为契机转化为自觉行动，充分发挥党员带头作用。</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李德春：作为一名即将退休的老党员，更要认真学习领会，在工作中要有“吃苦耐劳”精神。</w:t>
      </w:r>
    </w:p>
    <w:p>
      <w:pPr>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2962910"/>
            <wp:effectExtent l="0" t="0" r="10160" b="8890"/>
            <wp:docPr id="1" name="图片 1" descr="abe2e48f62b5b16cd494c77bd34b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be2e48f62b5b16cd494c77bd34b277"/>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pPr>
        <w:rPr>
          <w:rFonts w:hint="eastAsia"/>
          <w:sz w:val="44"/>
          <w:szCs w:val="44"/>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GUyY2ViZTM2NWE5MjViODIzZjNlNWQ0NWM4MjkifQ=="/>
  </w:docVars>
  <w:rsids>
    <w:rsidRoot w:val="00000000"/>
    <w:rsid w:val="36E91ECF"/>
    <w:rsid w:val="3F870779"/>
    <w:rsid w:val="42FB4B0D"/>
    <w:rsid w:val="54134879"/>
    <w:rsid w:val="6430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601</Characters>
  <Lines>0</Lines>
  <Paragraphs>0</Paragraphs>
  <TotalTime>0</TotalTime>
  <ScaleCrop>false</ScaleCrop>
  <LinksUpToDate>false</LinksUpToDate>
  <CharactersWithSpaces>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2023-08-16T07:21:00Z</dcterms:created>
  <dc:creator>Administrator</dc:creator>
  <cp:lastModifiedBy>蝎子也温柔</cp:lastModifiedBy>
  <dcterms:modified xsi:type="dcterms:W3CDTF">2023-08-16T09:03:58Z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C6258F3DD9324AAC9167AF64B77FF82C_12</vt:lpwstr>
  </property>
</Properties>
</file>