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52"/>
          <w:szCs w:val="52"/>
          <w:lang w:val="en-US" w:eastAsia="zh-CN"/>
        </w:rPr>
      </w:pPr>
      <w:bookmarkStart w:id="0" w:name="_GoBack"/>
      <w:r>
        <w:rPr>
          <w:rFonts w:hint="eastAsia" w:ascii="方正小标宋简体" w:hAnsi="方正小标宋简体" w:eastAsia="方正小标宋简体" w:cs="方正小标宋简体"/>
          <w:b/>
          <w:bCs/>
          <w:sz w:val="52"/>
          <w:szCs w:val="52"/>
          <w:lang w:val="en-US" w:eastAsia="zh-CN"/>
        </w:rPr>
        <w:t>泰丰社区学习关于严禁违规操办“升学宴”“谢师宴”的纪律提醒</w:t>
      </w:r>
    </w:p>
    <w:bookmarkEnd w:id="0"/>
    <w:p>
      <w:pPr>
        <w:jc w:val="center"/>
        <w:rPr>
          <w:rFonts w:hint="eastAsia" w:ascii="方正小标宋简体" w:hAnsi="方正小标宋简体" w:eastAsia="方正小标宋简体" w:cs="方正小标宋简体"/>
          <w:b/>
          <w:bCs/>
          <w:sz w:val="52"/>
          <w:szCs w:val="52"/>
          <w:lang w:val="en-US" w:eastAsia="zh-CN"/>
        </w:rPr>
      </w:pPr>
    </w:p>
    <w:p>
      <w:pPr>
        <w:jc w:val="both"/>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  为了进一步加强社区干部的廉洁意识，落实中央八项规定精神，弘扬新风正气，坚决刹住违规操办“升学宴”“谢师宴”等不正之风，持续营造廉洁清朗的社会氛围，泰丰社区组织了本次学习。</w:t>
      </w:r>
    </w:p>
    <w:p>
      <w:pPr>
        <w:jc w:val="both"/>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 xml:space="preserve">  会上，泰丰社区党总支书记韩秀萍书记要求，全体社区干部严禁借子女及亲属毕业、升学之机，以自己或他人名义，违规操办各种名目的升学宴”“谢师宴”等活动。严禁以提前或延后操办，隐蔽场所操办，分批次、多地点“化整为零”等方式违规操办“升学宴”“谢师宴”等活动。严禁借子女升学之机收受管理和服务对象以及其他可能影响公正执行公务的单位或个人的礼品、礼金、消费卡以及微信红包等电子礼金、礼券。严禁使用公款或管理和服务对象款物操办宴请，核销子女及亲属学习、外出旅游等费用。</w:t>
      </w:r>
    </w:p>
    <w:p>
      <w:pPr>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通过此次学习，参会人员纷纷表示要严格遵守规定</w:t>
      </w:r>
      <w:r>
        <w:rPr>
          <w:rFonts w:hint="eastAsia" w:ascii="方正仿宋简体" w:hAnsi="方正仿宋简体" w:eastAsia="方正仿宋简体" w:cs="方正仿宋简体"/>
          <w:b w:val="0"/>
          <w:bCs w:val="0"/>
          <w:sz w:val="28"/>
          <w:szCs w:val="28"/>
          <w:lang w:val="en-US" w:eastAsia="zh-CN"/>
        </w:rPr>
        <w:t>不断提升政治意识、纪律意识和廉洁意识，真正做到知敬畏、明底线、守规矩。</w:t>
      </w: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p>
    <w:p>
      <w:pPr>
        <w:ind w:firstLine="560" w:firstLineChars="200"/>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图片信息：</w:t>
      </w:r>
    </w:p>
    <w:p>
      <w:pPr>
        <w:ind w:firstLine="560" w:firstLineChars="200"/>
        <w:rPr>
          <w:rFonts w:hint="default" w:ascii="方正仿宋简体" w:hAnsi="方正仿宋简体" w:eastAsia="方正仿宋简体" w:cs="方正仿宋简体"/>
          <w:b w:val="0"/>
          <w:bCs w:val="0"/>
          <w:sz w:val="28"/>
          <w:szCs w:val="28"/>
          <w:lang w:val="en-US" w:eastAsia="zh-CN"/>
        </w:rPr>
      </w:pPr>
      <w:r>
        <w:rPr>
          <w:rFonts w:hint="default" w:ascii="方正仿宋简体" w:hAnsi="方正仿宋简体" w:eastAsia="方正仿宋简体" w:cs="方正仿宋简体"/>
          <w:b w:val="0"/>
          <w:bCs w:val="0"/>
          <w:sz w:val="28"/>
          <w:szCs w:val="28"/>
          <w:lang w:val="en-US" w:eastAsia="zh-CN"/>
        </w:rPr>
        <w:drawing>
          <wp:inline distT="0" distB="0" distL="114300" distR="114300">
            <wp:extent cx="5268595" cy="3950335"/>
            <wp:effectExtent l="0" t="0" r="8255" b="12065"/>
            <wp:docPr id="1" name="图片 1" descr="149bdb15a08ebb3f66e05032c40f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bdb15a08ebb3f66e05032c40f9d8"/>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ind w:firstLine="560" w:firstLineChars="200"/>
        <w:jc w:val="both"/>
        <w:rPr>
          <w:rFonts w:hint="default" w:ascii="方正仿宋简体" w:hAnsi="方正仿宋简体" w:eastAsia="方正仿宋简体" w:cs="方正仿宋简体"/>
          <w:b w:val="0"/>
          <w:bCs w:val="0"/>
          <w:sz w:val="28"/>
          <w:szCs w:val="28"/>
          <w:lang w:val="en-US" w:eastAsia="zh-CN"/>
        </w:rPr>
      </w:pPr>
      <w:r>
        <w:rPr>
          <w:rFonts w:hint="default" w:ascii="方正仿宋简体" w:hAnsi="方正仿宋简体" w:eastAsia="方正仿宋简体" w:cs="方正仿宋简体"/>
          <w:b w:val="0"/>
          <w:bCs w:val="0"/>
          <w:sz w:val="28"/>
          <w:szCs w:val="28"/>
          <w:lang w:val="en-US" w:eastAsia="zh-CN"/>
        </w:rPr>
        <w:drawing>
          <wp:inline distT="0" distB="0" distL="114300" distR="114300">
            <wp:extent cx="5268595" cy="3950335"/>
            <wp:effectExtent l="0" t="0" r="8255" b="12065"/>
            <wp:docPr id="2" name="图片 2" descr="d31a06c4d9883095e099d342135c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31a06c4d9883095e099d342135c001"/>
                    <pic:cNvPicPr>
                      <a:picLocks noChangeAspect="1"/>
                    </pic:cNvPicPr>
                  </pic:nvPicPr>
                  <pic:blipFill>
                    <a:blip r:embed="rId5"/>
                    <a:stretch>
                      <a:fillRect/>
                    </a:stretch>
                  </pic:blipFill>
                  <pic:spPr>
                    <a:xfrm>
                      <a:off x="0" y="0"/>
                      <a:ext cx="526859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74611604"/>
    <w:rsid w:val="7461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2023-08-02T01:16:00Z</dcterms:created>
  <dc:creator>WPS_1645691675</dc:creator>
  <cp:lastModifiedBy>WPS_1645691675</cp:lastModifiedBy>
  <dcterms:modified xsi:type="dcterms:W3CDTF">2023-08-02T02:11:35Z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B0A7CF95777846C880406DD700462FCB_11</vt:lpwstr>
  </property>
</Properties>
</file>