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51" w:firstLineChars="500"/>
        <w:rPr>
          <w:rFonts w:hint="eastAsia" w:ascii="微软雅黑" w:hAnsi="微软雅黑" w:eastAsia="微软雅黑" w:cs="微软雅黑"/>
          <w:color w:val="333333"/>
          <w:sz w:val="39"/>
          <w:szCs w:val="39"/>
        </w:rPr>
      </w:pPr>
      <w:r>
        <w:rPr>
          <w:rFonts w:hint="eastAsia" w:ascii="微软雅黑" w:hAnsi="微软雅黑" w:eastAsia="微软雅黑" w:cs="微软雅黑"/>
          <w:color w:val="333333"/>
          <w:sz w:val="39"/>
          <w:szCs w:val="39"/>
          <w:lang w:eastAsia="zh-CN"/>
        </w:rPr>
        <w:t>支部党员学习</w:t>
      </w:r>
      <w:r>
        <w:rPr>
          <w:rFonts w:hint="eastAsia" w:ascii="微软雅黑" w:hAnsi="微软雅黑" w:eastAsia="微软雅黑" w:cs="微软雅黑"/>
          <w:color w:val="333333"/>
          <w:sz w:val="39"/>
          <w:szCs w:val="39"/>
        </w:rPr>
        <w:t>党风廉政建设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3122" w:firstLineChars="800"/>
        <w:rPr>
          <w:rFonts w:ascii="微软雅黑" w:hAnsi="微软雅黑" w:eastAsia="微软雅黑" w:cs="微软雅黑"/>
          <w:color w:val="333333"/>
          <w:sz w:val="39"/>
          <w:szCs w:val="39"/>
        </w:rPr>
      </w:pPr>
      <w:r>
        <w:rPr>
          <w:rFonts w:hint="eastAsia" w:ascii="微软雅黑" w:hAnsi="微软雅黑" w:eastAsia="微软雅黑" w:cs="微软雅黑"/>
          <w:color w:val="333333"/>
          <w:sz w:val="39"/>
          <w:szCs w:val="39"/>
          <w:lang w:eastAsia="zh-CN"/>
        </w:rPr>
        <w:t>学习内容</w:t>
      </w:r>
      <w:bookmarkStart w:id="0" w:name="_GoBack"/>
      <w:bookmarkEnd w:id="0"/>
    </w:p>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ascii="微软雅黑" w:hAnsi="微软雅黑" w:eastAsia="微软雅黑" w:cs="微软雅黑"/>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党风廉政建设责任制，是指各级党委（党组）、政府（行政）及其职能部门的领导班子、领导干部在党风廉政建设中应当承担责任的制度</w:t>
      </w:r>
      <w:r>
        <w:rPr>
          <w:rFonts w:hint="eastAsia" w:ascii="微软雅黑" w:hAnsi="微软雅黑" w:eastAsia="微软雅黑" w:cs="微软雅黑"/>
          <w:i w:val="0"/>
          <w:iCs w:val="0"/>
          <w:caps w:val="0"/>
          <w:color w:val="000000"/>
          <w:spacing w:val="0"/>
          <w:sz w:val="27"/>
          <w:szCs w:val="27"/>
          <w:shd w:val="clear" w:fill="FFFFFF"/>
          <w:lang w:eastAsia="zh-CN"/>
        </w:rPr>
        <w:t>，</w:t>
      </w:r>
      <w:r>
        <w:rPr>
          <w:rFonts w:hint="eastAsia" w:ascii="微软雅黑" w:hAnsi="微软雅黑" w:eastAsia="微软雅黑" w:cs="微软雅黑"/>
          <w:i w:val="0"/>
          <w:iCs w:val="0"/>
          <w:caps w:val="0"/>
          <w:color w:val="000000"/>
          <w:spacing w:val="0"/>
          <w:sz w:val="27"/>
          <w:szCs w:val="27"/>
          <w:shd w:val="clear" w:fill="FFFFFF"/>
        </w:rPr>
        <w:t>党风廉政建设包括内容。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erif" w:hAnsi="serif" w:eastAsia="serif" w:cs="serif"/>
          <w:i w:val="0"/>
          <w:iCs w:val="0"/>
          <w:caps w:val="0"/>
          <w:color w:val="333333"/>
          <w:spacing w:val="0"/>
          <w:sz w:val="27"/>
          <w:szCs w:val="27"/>
        </w:rPr>
      </w:pPr>
      <w:r>
        <w:rPr>
          <w:rFonts w:hint="default" w:ascii="serif" w:hAnsi="serif" w:eastAsia="serif" w:cs="serif"/>
          <w:i w:val="0"/>
          <w:iCs w:val="0"/>
          <w:caps w:val="0"/>
          <w:color w:val="333333"/>
          <w:spacing w:val="0"/>
          <w:kern w:val="0"/>
          <w:sz w:val="27"/>
          <w:szCs w:val="27"/>
          <w:shd w:val="clear" w:fill="FFFFFF"/>
          <w:lang w:val="en-US" w:eastAsia="zh-CN" w:bidi="ar"/>
        </w:rPr>
        <w:drawing>
          <wp:inline distT="0" distB="0" distL="114300" distR="114300">
            <wp:extent cx="8782050" cy="48958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782050" cy="489585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dotted" w:color="E4E4E4" w:sz="12" w:space="30"/>
          <w:bottom w:val="none" w:color="auto" w:sz="0" w:space="0"/>
          <w:right w:val="none" w:color="auto" w:sz="0" w:space="0"/>
        </w:pBdr>
        <w:spacing w:before="0" w:beforeAutospacing="0" w:after="0" w:afterAutospacing="0" w:line="540" w:lineRule="atLeast"/>
        <w:ind w:left="270" w:right="0"/>
        <w:jc w:val="both"/>
        <w:rPr>
          <w:rFonts w:hint="eastAsia" w:ascii="微软雅黑" w:hAnsi="微软雅黑" w:eastAsia="微软雅黑" w:cs="微软雅黑"/>
          <w:color w:val="000000"/>
          <w:spacing w:val="0"/>
          <w:sz w:val="27"/>
          <w:szCs w:val="27"/>
        </w:rPr>
      </w:pPr>
      <w:r>
        <w:rPr>
          <w:rFonts w:hint="eastAsia" w:ascii="微软雅黑" w:hAnsi="微软雅黑" w:eastAsia="微软雅黑" w:cs="微软雅黑"/>
          <w:b/>
          <w:bCs/>
          <w:i w:val="0"/>
          <w:iCs w:val="0"/>
          <w:caps w:val="0"/>
          <w:color w:val="FFFFFF"/>
          <w:spacing w:val="0"/>
          <w:sz w:val="27"/>
          <w:szCs w:val="27"/>
          <w:shd w:val="clear" w:fill="FFB700"/>
        </w:rPr>
        <w:t>1</w:t>
      </w:r>
      <w:r>
        <w:rPr>
          <w:rFonts w:hint="eastAsia" w:ascii="微软雅黑" w:hAnsi="微软雅黑" w:eastAsia="微软雅黑" w:cs="微软雅黑"/>
          <w:i w:val="0"/>
          <w:iCs w:val="0"/>
          <w:caps w:val="0"/>
          <w:color w:val="000000"/>
          <w:spacing w:val="0"/>
          <w:sz w:val="27"/>
          <w:szCs w:val="27"/>
          <w:shd w:val="clear" w:fill="FFFFFF"/>
        </w:rPr>
        <w:t>立足教育抓预防，形成拒腐防变教育长效机制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加强反腐倡廉宣传教育，是反腐败斗争的一项基础性工作，在预防腐败工作中起着奠基和先导作用。在实践中，该行始终把教育放在首要位置，不断探索拒腐防变教育长效机制，通过开展多种形式的教育活动，切实增强教育的说服力，使广大</w:t>
      </w:r>
      <w:r>
        <w:rPr>
          <w:rFonts w:hint="eastAsia" w:ascii="微软雅黑" w:hAnsi="微软雅黑" w:eastAsia="微软雅黑" w:cs="微软雅黑"/>
          <w:i w:val="0"/>
          <w:iCs w:val="0"/>
          <w:caps w:val="0"/>
          <w:color w:val="000000"/>
          <w:spacing w:val="0"/>
          <w:sz w:val="27"/>
          <w:szCs w:val="27"/>
          <w:shd w:val="clear" w:fill="FFFFFF"/>
          <w:lang w:eastAsia="zh-CN"/>
        </w:rPr>
        <w:t>农村</w:t>
      </w:r>
      <w:r>
        <w:rPr>
          <w:rFonts w:hint="eastAsia" w:ascii="微软雅黑" w:hAnsi="微软雅黑" w:eastAsia="微软雅黑" w:cs="微软雅黑"/>
          <w:i w:val="0"/>
          <w:iCs w:val="0"/>
          <w:caps w:val="0"/>
          <w:color w:val="000000"/>
          <w:spacing w:val="0"/>
          <w:sz w:val="27"/>
          <w:szCs w:val="27"/>
          <w:shd w:val="clear" w:fill="FFFFFF"/>
        </w:rPr>
        <w:t>干部进一步坚定了理想信念，筑牢了思想道德防线，增强了拒腐防变能力。</w:t>
      </w:r>
    </w:p>
    <w:p>
      <w:pPr>
        <w:pStyle w:val="3"/>
        <w:keepNext w:val="0"/>
        <w:keepLines w:val="0"/>
        <w:widowControl/>
        <w:suppressLineNumbers w:val="0"/>
        <w:pBdr>
          <w:top w:val="none" w:color="auto" w:sz="0" w:space="0"/>
          <w:left w:val="dotted" w:color="E4E4E4" w:sz="12" w:space="30"/>
          <w:bottom w:val="none" w:color="auto" w:sz="0" w:space="0"/>
          <w:right w:val="none" w:color="auto" w:sz="0" w:space="0"/>
        </w:pBdr>
        <w:spacing w:before="0" w:beforeAutospacing="0" w:after="0" w:afterAutospacing="0" w:line="540" w:lineRule="atLeast"/>
        <w:ind w:left="270" w:right="0"/>
        <w:jc w:val="both"/>
        <w:rPr>
          <w:rFonts w:hint="eastAsia" w:ascii="微软雅黑" w:hAnsi="微软雅黑" w:eastAsia="微软雅黑" w:cs="微软雅黑"/>
          <w:color w:val="000000"/>
          <w:spacing w:val="0"/>
          <w:sz w:val="27"/>
          <w:szCs w:val="27"/>
        </w:rPr>
      </w:pPr>
      <w:r>
        <w:rPr>
          <w:rFonts w:hint="eastAsia" w:ascii="微软雅黑" w:hAnsi="微软雅黑" w:eastAsia="微软雅黑" w:cs="微软雅黑"/>
          <w:b/>
          <w:bCs/>
          <w:i w:val="0"/>
          <w:iCs w:val="0"/>
          <w:caps w:val="0"/>
          <w:color w:val="FFFFFF"/>
          <w:spacing w:val="0"/>
          <w:sz w:val="27"/>
          <w:szCs w:val="27"/>
          <w:shd w:val="clear" w:fill="FFB700"/>
        </w:rPr>
        <w:t>2</w:t>
      </w:r>
      <w:r>
        <w:rPr>
          <w:rFonts w:hint="eastAsia" w:ascii="微软雅黑" w:hAnsi="微软雅黑" w:eastAsia="微软雅黑" w:cs="微软雅黑"/>
          <w:i w:val="0"/>
          <w:iCs w:val="0"/>
          <w:caps w:val="0"/>
          <w:color w:val="000000"/>
          <w:spacing w:val="0"/>
          <w:sz w:val="27"/>
          <w:szCs w:val="27"/>
          <w:shd w:val="clear" w:fill="FFFFFF"/>
        </w:rPr>
        <w:t>完善制度抓预防，创建反腐倡廉制度体系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制度建设是预防腐败工作的根本性、全局性、稳定性和长期性环节，是防腐败工作起到实效的根本保证，是惩治和预防腐败的有力措施。</w:t>
      </w:r>
    </w:p>
    <w:p>
      <w:pPr>
        <w:pStyle w:val="3"/>
        <w:keepNext w:val="0"/>
        <w:keepLines w:val="0"/>
        <w:widowControl/>
        <w:suppressLineNumbers w:val="0"/>
        <w:pBdr>
          <w:top w:val="none" w:color="auto" w:sz="0" w:space="0"/>
          <w:left w:val="dotted" w:color="E4E4E4" w:sz="12" w:space="30"/>
          <w:bottom w:val="none" w:color="auto" w:sz="0" w:space="0"/>
          <w:right w:val="none" w:color="auto" w:sz="0" w:space="0"/>
        </w:pBdr>
        <w:spacing w:before="0" w:beforeAutospacing="0" w:after="0" w:afterAutospacing="0" w:line="540" w:lineRule="atLeast"/>
        <w:ind w:left="270" w:right="0"/>
        <w:jc w:val="both"/>
        <w:rPr>
          <w:rFonts w:hint="eastAsia" w:ascii="微软雅黑" w:hAnsi="微软雅黑" w:eastAsia="微软雅黑" w:cs="微软雅黑"/>
          <w:color w:val="000000"/>
          <w:spacing w:val="0"/>
          <w:sz w:val="27"/>
          <w:szCs w:val="27"/>
        </w:rPr>
      </w:pPr>
      <w:r>
        <w:rPr>
          <w:rFonts w:hint="eastAsia" w:ascii="微软雅黑" w:hAnsi="微软雅黑" w:eastAsia="微软雅黑" w:cs="微软雅黑"/>
          <w:b/>
          <w:bCs/>
          <w:i w:val="0"/>
          <w:iCs w:val="0"/>
          <w:caps w:val="0"/>
          <w:color w:val="FFFFFF"/>
          <w:spacing w:val="0"/>
          <w:sz w:val="27"/>
          <w:szCs w:val="27"/>
          <w:shd w:val="clear" w:fill="FFB700"/>
        </w:rPr>
        <w:t>3</w:t>
      </w:r>
      <w:r>
        <w:rPr>
          <w:rFonts w:hint="eastAsia" w:ascii="微软雅黑" w:hAnsi="微软雅黑" w:eastAsia="微软雅黑" w:cs="微软雅黑"/>
          <w:i w:val="0"/>
          <w:iCs w:val="0"/>
          <w:caps w:val="0"/>
          <w:color w:val="000000"/>
          <w:spacing w:val="0"/>
          <w:sz w:val="27"/>
          <w:szCs w:val="27"/>
          <w:shd w:val="clear" w:fill="FFFFFF"/>
        </w:rPr>
        <w:t>强化监督抓预防，创新权力运行监督机制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加强对权力运行的监控和监督是检验教育效果的重要途径，是执行规章制度的重要保障。在实际工作中，该行通过突出重点、完善手段、健全体系，努力创新权力运行监督机制，认真落实监督工作，切实增强监督的制衡力，使监督成为预防腐败的一个有力武器。</w:t>
      </w:r>
    </w:p>
    <w:p>
      <w:pPr>
        <w:pStyle w:val="3"/>
        <w:keepNext w:val="0"/>
        <w:keepLines w:val="0"/>
        <w:widowControl/>
        <w:suppressLineNumbers w:val="0"/>
        <w:pBdr>
          <w:top w:val="none" w:color="auto" w:sz="0" w:space="0"/>
          <w:left w:val="dotted" w:color="E4E4E4" w:sz="12" w:space="30"/>
          <w:bottom w:val="none" w:color="auto" w:sz="0" w:space="0"/>
          <w:right w:val="none" w:color="auto" w:sz="0" w:space="0"/>
        </w:pBdr>
        <w:spacing w:before="0" w:beforeAutospacing="0" w:after="0" w:afterAutospacing="0" w:line="540" w:lineRule="atLeast"/>
        <w:ind w:left="270" w:right="0"/>
        <w:jc w:val="both"/>
        <w:rPr>
          <w:rFonts w:hint="eastAsia" w:ascii="微软雅黑" w:hAnsi="微软雅黑" w:eastAsia="微软雅黑" w:cs="微软雅黑"/>
          <w:color w:val="000000"/>
          <w:spacing w:val="0"/>
          <w:sz w:val="27"/>
          <w:szCs w:val="27"/>
        </w:rPr>
      </w:pPr>
      <w:r>
        <w:rPr>
          <w:rFonts w:hint="eastAsia" w:ascii="微软雅黑" w:hAnsi="微软雅黑" w:eastAsia="微软雅黑" w:cs="微软雅黑"/>
          <w:b/>
          <w:bCs/>
          <w:i w:val="0"/>
          <w:iCs w:val="0"/>
          <w:caps w:val="0"/>
          <w:color w:val="FFFFFF"/>
          <w:spacing w:val="0"/>
          <w:sz w:val="27"/>
          <w:szCs w:val="27"/>
          <w:shd w:val="clear" w:fill="FFB700"/>
        </w:rPr>
        <w:t>4</w:t>
      </w:r>
      <w:r>
        <w:rPr>
          <w:rFonts w:hint="eastAsia" w:ascii="微软雅黑" w:hAnsi="微软雅黑" w:eastAsia="微软雅黑" w:cs="微软雅黑"/>
          <w:i w:val="0"/>
          <w:iCs w:val="0"/>
          <w:caps w:val="0"/>
          <w:color w:val="000000"/>
          <w:spacing w:val="0"/>
          <w:sz w:val="27"/>
          <w:szCs w:val="27"/>
          <w:shd w:val="clear" w:fill="FFFFFF"/>
        </w:rPr>
        <w:t>建立健全防控廉政风险制度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要针对重点对象、重点领域和关键环节，逐步建立健全风险预警、纠错整改、内外监督、考核评价和责任追究机制，形成一整套行之有效的廉政风险防控制度体系。</w:t>
      </w:r>
    </w:p>
    <w:p>
      <w:pPr>
        <w:pStyle w:val="3"/>
        <w:keepNext w:val="0"/>
        <w:keepLines w:val="0"/>
        <w:widowControl/>
        <w:suppressLineNumbers w:val="0"/>
        <w:pBdr>
          <w:top w:val="none" w:color="auto" w:sz="0" w:space="0"/>
          <w:left w:val="dotted" w:color="E4E4E4" w:sz="12" w:space="30"/>
          <w:bottom w:val="none" w:color="auto" w:sz="0" w:space="0"/>
          <w:right w:val="none" w:color="auto" w:sz="0" w:space="0"/>
        </w:pBdr>
        <w:spacing w:before="0" w:beforeAutospacing="0" w:after="0" w:afterAutospacing="0" w:line="540" w:lineRule="atLeast"/>
        <w:ind w:left="270" w:right="0"/>
        <w:jc w:val="both"/>
        <w:rPr>
          <w:rFonts w:hint="eastAsia" w:ascii="微软雅黑" w:hAnsi="微软雅黑" w:eastAsia="微软雅黑" w:cs="微软雅黑"/>
          <w:color w:val="000000"/>
          <w:spacing w:val="0"/>
          <w:sz w:val="27"/>
          <w:szCs w:val="27"/>
        </w:rPr>
      </w:pPr>
      <w:r>
        <w:rPr>
          <w:rFonts w:hint="eastAsia" w:ascii="微软雅黑" w:hAnsi="微软雅黑" w:eastAsia="微软雅黑" w:cs="微软雅黑"/>
          <w:b/>
          <w:bCs/>
          <w:i w:val="0"/>
          <w:iCs w:val="0"/>
          <w:caps w:val="0"/>
          <w:color w:val="FFFFFF"/>
          <w:spacing w:val="0"/>
          <w:sz w:val="27"/>
          <w:szCs w:val="27"/>
          <w:shd w:val="clear" w:fill="FFB700"/>
        </w:rPr>
        <w:t>5</w:t>
      </w:r>
      <w:r>
        <w:rPr>
          <w:rFonts w:hint="eastAsia" w:ascii="微软雅黑" w:hAnsi="微软雅黑" w:eastAsia="微软雅黑" w:cs="微软雅黑"/>
          <w:i w:val="0"/>
          <w:iCs w:val="0"/>
          <w:caps w:val="0"/>
          <w:color w:val="000000"/>
          <w:spacing w:val="0"/>
          <w:sz w:val="27"/>
          <w:szCs w:val="27"/>
          <w:shd w:val="clear" w:fill="FFFFFF"/>
        </w:rPr>
        <w:t>健全防止利益冲突制度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微软雅黑" w:hAnsi="微软雅黑" w:eastAsia="微软雅黑" w:cs="微软雅黑"/>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t>要进一步完善利益冲突回避制度，重点完善公务回避、任职回避、地域回避制度；进一步完善并严格执行公职人员行为限制和领导干部亲属经商、担任公职和社会组织职务等相关制度规定，防止领导干部利用公共权力或自身影响为亲属和其他特定关系人谋取私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OGFmMGJkMTYzZjNlYWYwNWY2Mzg2NWIyODg5OGMifQ=="/>
  </w:docVars>
  <w:rsids>
    <w:rsidRoot w:val="05ED001A"/>
    <w:rsid w:val="05ED001A"/>
    <w:rsid w:val="1AE33019"/>
    <w:rsid w:val="206B4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671</Words>
  <Characters>671</Characters>
  <Lines>0</Lines>
  <Paragraphs>0</Paragraphs>
  <TotalTime>6</TotalTime>
  <ScaleCrop>false</ScaleCrop>
  <LinksUpToDate>false</LinksUpToDate>
  <CharactersWithSpaces>671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2023-06-20T09:10:00Z</dcterms:created>
  <dc:creator>Administrator</dc:creator>
  <cp:lastModifiedBy>Administrator</cp:lastModifiedBy>
  <dcterms:modified xsi:type="dcterms:W3CDTF">2023-06-28T01:24:31Z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7ED1808D6DE9465C82709684CC42B511_11</vt:lpwstr>
  </property>
</Properties>
</file>