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新雅社区铸牢中华民族共同体意识主题宣讲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为深入推进民族团结进步宣传教育工作，铸牢中华民族共同体意识，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2023年4月15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日下午新雅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社区组织开展铸牢中华民族共同体意识主题宣讲活动。辖区党员、各族居民及社区工作者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余人参加。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活动中，社区工作人员用通俗易懂的语言传达了《习近平总书记对内蒙古重要讲话重要指示批示精神》，对《内蒙古自治区促进民族团结进步条例》进行了解读，并系统阐释了铸牢中华民族共同体意识的重要意义、深刻内涵和实践路径，帮助居民们快速精准理解、掌握民族政策知识核心内容，普及民族团结进步知识，凝聚民族团结进步正能量，推动铸牢中华民族共同体意识深入人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此次宣讲活动的开展，让大家深刻认识了铸牢中华民族共同体意识的历史必然性、极端重要性和现实针对性，进一步引导辖区居民自觉增强民族团结意识，提高了辖区居民群众对民族团结进步活动的知晓率，为和谐社区发展营造良好的社会环境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4310" cy="3955415"/>
            <wp:effectExtent l="0" t="0" r="2540" b="6985"/>
            <wp:docPr id="1" name="图片 1" descr="1e62901ade3e39a50a761b6d4b1b4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e62901ade3e39a50a761b6d4b1b4a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hZjQ0OGViZjEyNzM1ZjFiMjJiNTA1NGZjZjVjNzYifQ=="/>
  </w:docVars>
  <w:rsids>
    <w:rsidRoot w:val="265378F0"/>
    <w:rsid w:val="0A702EA6"/>
    <w:rsid w:val="265378F0"/>
    <w:rsid w:val="3CAB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0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387</Characters>
  <Lines>0</Lines>
  <Paragraphs>0</Paragraphs>
  <TotalTime>7</TotalTime>
  <ScaleCrop>false</ScaleCrop>
  <LinksUpToDate>false</LinksUpToDate>
  <CharactersWithSpaces>387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2023-04-11T07:11:00Z</dcterms:created>
  <dc:creator>Reve梦</dc:creator>
  <cp:lastModifiedBy>Administrator</cp:lastModifiedBy>
  <dcterms:modified xsi:type="dcterms:W3CDTF">2023-05-30T02:55:18Z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B07D94DE69524B5BA194C9E2FBF0A2EC_11</vt:lpwstr>
  </property>
</Properties>
</file>