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</w:pPr>
      <w:r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宋体" w:hAnsi="宋体" w:cs="宋体"/>
          <w:b/>
          <w:color w:val="FF000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eastAsia" w:ascii="宋体" w:hAnsi="宋体" w:cs="宋体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月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日</w:t>
      </w:r>
    </w:p>
    <w:p>
      <w:pPr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jc w:val="both"/>
        <w:rPr>
          <w:rFonts w:hint="default" w:ascii="宋体" w:hAnsi="宋体" w:cs="仿宋"/>
          <w:b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sz w:val="44"/>
          <w:szCs w:val="44"/>
        </w:rPr>
        <w:t>天域蓝湾社区党支部集体学习</w:t>
      </w:r>
      <w:r>
        <w:rPr>
          <w:rFonts w:hint="eastAsia" w:ascii="宋体" w:hAnsi="宋体" w:cs="仿宋"/>
          <w:b/>
          <w:sz w:val="44"/>
          <w:szCs w:val="44"/>
          <w:lang w:eastAsia="zh-CN"/>
        </w:rPr>
        <w:t>中国共产党第二十次全国代表大会关于《中国共产党章程（修正案）》的决议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143-144页</w:t>
      </w:r>
    </w:p>
    <w:p>
      <w:pPr>
        <w:jc w:val="both"/>
        <w:rPr>
          <w:rFonts w:hint="eastAsia" w:ascii="宋体" w:hAnsi="宋体" w:cs="仿宋"/>
          <w:b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6月12日，天域蓝湾社区开展集中学习，学习了《中国共产党第二十次全国代表大会关于&lt;中国共产党章程（修正案）&gt;的决议》第143-144页。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会议要求，一要充分认识学习贯彻《中国共产党章程（修正案）》的重大意义。修改《党章》是深入学习巩固党的创新理论的需要，是推进党和国家事业发展的需要，是深入推进新时代党的建设新的伟大工程的需要。二要把学习党章同学习党的二十大精神紧密结合起来。要坚持把学习贯彻党章作为学习贯彻党的二十大精神的重要内容，切实把思想和行动统一到《党章》和党的二十大精神上来。三要把学习党章同基层工作紧密结合起来。按照党章精神和要求深入推动社区工作做实做好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45100" cy="3670935"/>
            <wp:effectExtent l="0" t="0" r="12700" b="5715"/>
            <wp:docPr id="2" name="图片 2" descr="48fb8ac2481b5cd6759a08b81e4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fb8ac2481b5cd6759a08b81e416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7325" cy="3656330"/>
            <wp:effectExtent l="0" t="0" r="9525" b="1270"/>
            <wp:docPr id="4" name="图片 4" descr="20e77f73841cbdf0663db0ea283f8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e77f73841cbdf0663db0ea283f8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5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4F0B6A00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353</Words>
  <Characters>370</Characters>
  <Lines>0</Lines>
  <Paragraphs>0</Paragraphs>
  <TotalTime>6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2023-07-10T09:02:03Z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6E1022BFA3B549C59C75A145D984E953_12</vt:lpwstr>
  </property>
</Properties>
</file>