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i w:val="0"/>
          <w:iCs w:val="0"/>
          <w:caps w:val="0"/>
          <w:color w:val="454545"/>
          <w:spacing w:val="0"/>
          <w:sz w:val="44"/>
          <w:szCs w:val="44"/>
          <w:shd w:val="clear" w:fill="FFFFFF"/>
          <w:lang w:eastAsia="zh-CN"/>
        </w:rPr>
      </w:pPr>
      <w:bookmarkStart w:id="0" w:name="_GoBack"/>
      <w:bookmarkEnd w:id="0"/>
      <w:r>
        <w:rPr>
          <w:rFonts w:hint="eastAsia" w:ascii="方正小标宋简体" w:hAnsi="方正小标宋简体" w:eastAsia="方正小标宋简体" w:cs="方正小标宋简体"/>
          <w:i w:val="0"/>
          <w:iCs w:val="0"/>
          <w:caps w:val="0"/>
          <w:color w:val="454545"/>
          <w:spacing w:val="0"/>
          <w:sz w:val="44"/>
          <w:szCs w:val="44"/>
          <w:shd w:val="clear" w:fill="FFFFFF"/>
          <w:lang w:eastAsia="zh-CN"/>
        </w:rPr>
        <w:t>增强文化自信 坚定理想信念</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w:t>
      </w:r>
      <w:r>
        <w:rPr>
          <w:rFonts w:hint="eastAsia" w:ascii="仿宋" w:hAnsi="仿宋" w:eastAsia="仿宋" w:cs="仿宋"/>
          <w:sz w:val="32"/>
          <w:szCs w:val="32"/>
        </w:rPr>
        <w:t>党总支</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（2023年6月15日）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454545"/>
          <w:spacing w:val="0"/>
          <w:sz w:val="32"/>
          <w:szCs w:val="32"/>
          <w:shd w:val="clear" w:fill="FFFFFF"/>
          <w:lang w:eastAsia="zh-CN"/>
        </w:rPr>
      </w:pPr>
      <w:r>
        <w:rPr>
          <w:rFonts w:hint="eastAsia" w:ascii="仿宋" w:hAnsi="仿宋" w:eastAsia="仿宋" w:cs="仿宋"/>
          <w:i w:val="0"/>
          <w:iCs w:val="0"/>
          <w:caps w:val="0"/>
          <w:color w:val="454545"/>
          <w:spacing w:val="0"/>
          <w:sz w:val="32"/>
          <w:szCs w:val="32"/>
          <w:shd w:val="clear" w:fill="FFFFFF"/>
          <w:lang w:eastAsia="zh-CN"/>
        </w:rPr>
        <w:t>为深入学习贯彻党的二十大精神，进一步激励和引导广大党员坚定理想信念，不断增强民族自信和文化自信。6月15日，金都新城社区党总支联合金都国际楼宇联合党委成员单位及共建单位内蒙古第四水勘公司、邮政储蓄四中支局，一同走进通辽市博物馆开展“增强文化自信 坚定理想信念”主题党日活动，共计到场70余人。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454545"/>
          <w:spacing w:val="0"/>
          <w:sz w:val="32"/>
          <w:szCs w:val="32"/>
          <w:shd w:val="clear" w:fill="FFFFFF"/>
          <w:lang w:eastAsia="zh-CN"/>
        </w:rPr>
      </w:pPr>
      <w:r>
        <w:rPr>
          <w:rFonts w:hint="eastAsia" w:ascii="仿宋" w:hAnsi="仿宋" w:eastAsia="仿宋" w:cs="仿宋"/>
          <w:i w:val="0"/>
          <w:iCs w:val="0"/>
          <w:caps w:val="0"/>
          <w:color w:val="454545"/>
          <w:spacing w:val="0"/>
          <w:sz w:val="32"/>
          <w:szCs w:val="32"/>
          <w:shd w:val="clear" w:fill="FFFFFF"/>
          <w:lang w:eastAsia="zh-CN"/>
        </w:rPr>
        <w:t>在讲解员的带领下，大家先后参观了《通辽市古代历史陈列（上）》、《通辽市古代历史陈列（下）》两个基本陈列展览，及《长城两边是故乡——内蒙古文物菁华展》临时展览，共同回顾了通辽地区波澜壮阔的历史，详细了解了通辽在不同历史阶段的经济、政治和人文知识，重温了草原儿女坚定信念、不畏牺牲、前赴后继、可歌可泣的伟大壮举。随后，大家自由观看了一幅幅反映家乡历史、人物的照片，从中体验独特的地域文化，感受历史沧桑，体会伟大民族精神的同时，再一次接受了革命传统教育和爱国主义教育的洗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454545"/>
          <w:spacing w:val="0"/>
          <w:sz w:val="32"/>
          <w:szCs w:val="32"/>
          <w:shd w:val="clear" w:fill="FFFFFF"/>
          <w:lang w:val="en-US" w:eastAsia="zh-CN"/>
        </w:rPr>
      </w:pPr>
      <w:r>
        <w:rPr>
          <w:rFonts w:hint="eastAsia" w:ascii="仿宋" w:hAnsi="仿宋" w:eastAsia="仿宋" w:cs="仿宋"/>
          <w:i w:val="0"/>
          <w:iCs w:val="0"/>
          <w:caps w:val="0"/>
          <w:color w:val="454545"/>
          <w:spacing w:val="0"/>
          <w:sz w:val="32"/>
          <w:szCs w:val="32"/>
          <w:shd w:val="clear" w:fill="FFFFFF"/>
          <w:lang w:eastAsia="zh-CN"/>
        </w:rPr>
        <w:t>在此次主题活动中，党员们深深地被通辽地区文明的发展史和璀璨成果所震撼，大家一致认为，在今后工作和学习中要持续从中华民族优秀历史文化中汲取智慧力量，不断增强文化自信，坚定理想信念，立足本职岗位，积极担当作为，以实际行动推动工作再上新台阶。</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r>
        <w:rPr>
          <w:rFonts w:hint="eastAsia" w:ascii="仿宋" w:hAnsi="仿宋" w:eastAsia="仿宋" w:cs="仿宋"/>
          <w:i w:val="0"/>
          <w:iCs w:val="0"/>
          <w:caps w:val="0"/>
          <w:color w:val="454545"/>
          <w:spacing w:val="0"/>
          <w:sz w:val="32"/>
          <w:szCs w:val="32"/>
          <w:shd w:val="clear" w:fill="FFFFFF"/>
          <w:lang w:val="en-US" w:eastAsia="zh-CN"/>
        </w:rPr>
        <w:t>图像资料：</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i w:val="0"/>
          <w:iCs w:val="0"/>
          <w:caps w:val="0"/>
          <w:color w:val="454545"/>
          <w:spacing w:val="0"/>
          <w:sz w:val="32"/>
          <w:szCs w:val="32"/>
          <w:shd w:val="clear" w:fill="FFFFFF"/>
          <w:lang w:val="en-US" w:eastAsia="zh-CN"/>
        </w:rPr>
      </w:pPr>
      <w:r>
        <w:rPr>
          <w:rFonts w:hint="default" w:ascii="仿宋" w:hAnsi="仿宋" w:eastAsia="仿宋" w:cs="仿宋"/>
          <w:i w:val="0"/>
          <w:iCs w:val="0"/>
          <w:caps w:val="0"/>
          <w:color w:val="454545"/>
          <w:spacing w:val="0"/>
          <w:sz w:val="32"/>
          <w:szCs w:val="32"/>
          <w:shd w:val="clear" w:fill="FFFFFF"/>
          <w:lang w:val="en-US" w:eastAsia="zh-CN"/>
        </w:rPr>
        <w:drawing>
          <wp:inline distT="0" distB="0" distL="114300" distR="114300">
            <wp:extent cx="5230495" cy="3761105"/>
            <wp:effectExtent l="0" t="0" r="8255" b="10795"/>
            <wp:docPr id="6" name="图片 6" descr="a7a5a5764805830c021ea42a76cd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7a5a5764805830c021ea42a76cd144"/>
                    <pic:cNvPicPr>
                      <a:picLocks noChangeAspect="1"/>
                    </pic:cNvPicPr>
                  </pic:nvPicPr>
                  <pic:blipFill>
                    <a:blip r:embed="rId4"/>
                    <a:stretch>
                      <a:fillRect/>
                    </a:stretch>
                  </pic:blipFill>
                  <pic:spPr>
                    <a:xfrm>
                      <a:off x="0" y="0"/>
                      <a:ext cx="5230495" cy="37611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cs="仿宋"/>
          <w:i w:val="0"/>
          <w:iCs w:val="0"/>
          <w:caps w:val="0"/>
          <w:color w:val="454545"/>
          <w:spacing w:val="0"/>
          <w:sz w:val="32"/>
          <w:szCs w:val="32"/>
          <w:shd w:val="clear" w:fill="FFFFFF"/>
          <w:lang w:val="en-US" w:eastAsia="zh-CN"/>
        </w:rPr>
      </w:pPr>
      <w:r>
        <w:rPr>
          <w:rFonts w:hint="default" w:ascii="仿宋" w:hAnsi="仿宋" w:eastAsia="仿宋" w:cs="仿宋"/>
          <w:i w:val="0"/>
          <w:iCs w:val="0"/>
          <w:caps w:val="0"/>
          <w:color w:val="454545"/>
          <w:spacing w:val="0"/>
          <w:sz w:val="32"/>
          <w:szCs w:val="32"/>
          <w:shd w:val="clear" w:fill="FFFFFF"/>
          <w:lang w:val="en-US" w:eastAsia="zh-CN"/>
        </w:rPr>
        <w:drawing>
          <wp:inline distT="0" distB="0" distL="114300" distR="114300">
            <wp:extent cx="5264785" cy="3950335"/>
            <wp:effectExtent l="0" t="0" r="12065" b="12065"/>
            <wp:docPr id="8" name="图片 8" descr="d3f3a978a2f354a2fdfb5bd22f2f7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3f3a978a2f354a2fdfb5bd22f2f7e1"/>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r>
        <w:rPr>
          <w:rFonts w:hint="default" w:ascii="仿宋" w:hAnsi="仿宋" w:eastAsia="仿宋" w:cs="仿宋"/>
          <w:i w:val="0"/>
          <w:iCs w:val="0"/>
          <w:caps w:val="0"/>
          <w:color w:val="454545"/>
          <w:spacing w:val="0"/>
          <w:sz w:val="32"/>
          <w:szCs w:val="32"/>
          <w:shd w:val="clear" w:fill="FFFFFF"/>
          <w:lang w:val="en-US" w:eastAsia="zh-CN"/>
        </w:rPr>
        <w:drawing>
          <wp:inline distT="0" distB="0" distL="114300" distR="114300">
            <wp:extent cx="5253990" cy="3712210"/>
            <wp:effectExtent l="0" t="0" r="3810" b="2540"/>
            <wp:docPr id="7" name="图片 7" descr="4efaefe38c31ace39b4c927a326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efaefe38c31ace39b4c927a3260026"/>
                    <pic:cNvPicPr>
                      <a:picLocks noChangeAspect="1"/>
                    </pic:cNvPicPr>
                  </pic:nvPicPr>
                  <pic:blipFill>
                    <a:blip r:embed="rId6"/>
                    <a:stretch>
                      <a:fillRect/>
                    </a:stretch>
                  </pic:blipFill>
                  <pic:spPr>
                    <a:xfrm>
                      <a:off x="0" y="0"/>
                      <a:ext cx="5253990" cy="37122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i w:val="0"/>
          <w:iCs w:val="0"/>
          <w:caps w:val="0"/>
          <w:color w:val="454545"/>
          <w:spacing w:val="0"/>
          <w:sz w:val="32"/>
          <w:szCs w:val="32"/>
          <w:shd w:val="clear" w:fill="FFFFFF"/>
          <w:lang w:val="en-US" w:eastAsia="zh-CN"/>
        </w:rPr>
      </w:pPr>
      <w:r>
        <w:rPr>
          <w:rFonts w:hint="default" w:ascii="仿宋" w:hAnsi="仿宋" w:eastAsia="仿宋" w:cs="仿宋"/>
          <w:i w:val="0"/>
          <w:iCs w:val="0"/>
          <w:caps w:val="0"/>
          <w:color w:val="454545"/>
          <w:spacing w:val="0"/>
          <w:sz w:val="32"/>
          <w:szCs w:val="32"/>
          <w:shd w:val="clear" w:fill="FFFFFF"/>
          <w:lang w:val="en-US" w:eastAsia="zh-CN"/>
        </w:rPr>
        <w:drawing>
          <wp:inline distT="0" distB="0" distL="114300" distR="114300">
            <wp:extent cx="5264785" cy="3950335"/>
            <wp:effectExtent l="0" t="0" r="12065" b="12065"/>
            <wp:docPr id="2" name="图片 2" descr="a3550ecbaa5c299f0fceef53d297f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3550ecbaa5c299f0fceef53d297f81"/>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r>
        <w:rPr>
          <w:rFonts w:hint="default" w:ascii="仿宋" w:hAnsi="仿宋" w:eastAsia="仿宋" w:cs="仿宋"/>
          <w:i w:val="0"/>
          <w:iCs w:val="0"/>
          <w:caps w:val="0"/>
          <w:color w:val="454545"/>
          <w:spacing w:val="0"/>
          <w:sz w:val="32"/>
          <w:szCs w:val="32"/>
          <w:shd w:val="clear" w:fill="FFFFFF"/>
          <w:lang w:val="en-US" w:eastAsia="zh-CN"/>
        </w:rPr>
        <w:drawing>
          <wp:inline distT="0" distB="0" distL="114300" distR="114300">
            <wp:extent cx="5264785" cy="3950335"/>
            <wp:effectExtent l="0" t="0" r="12065" b="12065"/>
            <wp:docPr id="4" name="图片 4" descr="b55ef1fff51605ba242b9fcdccc8b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55ef1fff51605ba242b9fcdccc8b43"/>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i w:val="0"/>
          <w:iCs w:val="0"/>
          <w:caps w:val="0"/>
          <w:color w:val="454545"/>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i w:val="0"/>
          <w:iCs w:val="0"/>
          <w:caps w:val="0"/>
          <w:color w:val="454545"/>
          <w:spacing w:val="0"/>
          <w:sz w:val="32"/>
          <w:szCs w:val="32"/>
          <w:shd w:val="clear" w:fill="FFFFFF"/>
          <w:lang w:val="en-US" w:eastAsia="zh-CN"/>
        </w:rPr>
      </w:pPr>
      <w:r>
        <w:rPr>
          <w:rFonts w:hint="default" w:ascii="仿宋" w:hAnsi="仿宋" w:eastAsia="仿宋" w:cs="仿宋"/>
          <w:i w:val="0"/>
          <w:iCs w:val="0"/>
          <w:caps w:val="0"/>
          <w:color w:val="454545"/>
          <w:spacing w:val="0"/>
          <w:sz w:val="32"/>
          <w:szCs w:val="32"/>
          <w:shd w:val="clear" w:fill="FFFFFF"/>
          <w:lang w:val="en-US" w:eastAsia="zh-CN"/>
        </w:rPr>
        <w:drawing>
          <wp:inline distT="0" distB="0" distL="114300" distR="114300">
            <wp:extent cx="5264785" cy="3950335"/>
            <wp:effectExtent l="0" t="0" r="12065" b="12065"/>
            <wp:docPr id="5" name="图片 5" descr="87d7f25a14a5894cb75ed89e2bdf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7d7f25a14a5894cb75ed89e2bdf62f"/>
                    <pic:cNvPicPr>
                      <a:picLocks noChangeAspect="1"/>
                    </pic:cNvPicPr>
                  </pic:nvPicPr>
                  <pic:blipFill>
                    <a:blip r:embed="rId9"/>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656E"/>
    <w:rsid w:val="03065425"/>
    <w:rsid w:val="034C72DC"/>
    <w:rsid w:val="03DB240E"/>
    <w:rsid w:val="0AFF6E07"/>
    <w:rsid w:val="0BA23811"/>
    <w:rsid w:val="0BA852CC"/>
    <w:rsid w:val="138A52B7"/>
    <w:rsid w:val="17712A16"/>
    <w:rsid w:val="249F4B62"/>
    <w:rsid w:val="256040C9"/>
    <w:rsid w:val="2C864D5D"/>
    <w:rsid w:val="2E0C4DEE"/>
    <w:rsid w:val="31552F50"/>
    <w:rsid w:val="320678B2"/>
    <w:rsid w:val="38B44A00"/>
    <w:rsid w:val="39363667"/>
    <w:rsid w:val="404C551E"/>
    <w:rsid w:val="40795E35"/>
    <w:rsid w:val="4490682F"/>
    <w:rsid w:val="45F70820"/>
    <w:rsid w:val="46B300A5"/>
    <w:rsid w:val="47002B21"/>
    <w:rsid w:val="4C26756B"/>
    <w:rsid w:val="4D2A6BE7"/>
    <w:rsid w:val="59C503C4"/>
    <w:rsid w:val="5E361890"/>
    <w:rsid w:val="63BF7C32"/>
    <w:rsid w:val="668A656E"/>
    <w:rsid w:val="67F85E08"/>
    <w:rsid w:val="6C647B80"/>
    <w:rsid w:val="6C846304"/>
    <w:rsid w:val="6E72032F"/>
    <w:rsid w:val="716E686F"/>
    <w:rsid w:val="74063B36"/>
    <w:rsid w:val="74FE29AA"/>
    <w:rsid w:val="7F0A04A3"/>
    <w:rsid w:val="7F74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2023-06-13T01:12:00Z</dcterms:created>
  <dc:creator>云淡风轻</dc:creator>
  <cp:lastModifiedBy>Administrator</cp:lastModifiedBy>
  <cp:lastPrinted>2023-06-29T09:22:00Z</cp:lastPrinted>
  <dcterms:modified xsi:type="dcterms:W3CDTF">2023-06-29T09:24:41Z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C5A1F36A42D7467293C12DFC080B910A</vt:lpwstr>
  </property>
</Properties>
</file>