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center"/>
        <w:rPr>
          <w:rFonts w:hint="eastAsia" w:ascii="方正小标宋简体" w:hAnsi="方正小标宋简体" w:eastAsia="方正小标宋简体" w:cs="方正小标宋简体"/>
          <w:i w:val="0"/>
          <w:iCs w:val="0"/>
          <w:caps w:val="0"/>
          <w:color w:val="414141"/>
          <w:spacing w:val="0"/>
          <w:sz w:val="44"/>
          <w:szCs w:val="44"/>
          <w:shd w:val="clear" w:fill="FFFFFF"/>
          <w:lang w:eastAsia="zh-CN"/>
        </w:rPr>
      </w:pPr>
      <w:r>
        <w:rPr>
          <w:rFonts w:hint="eastAsia" w:ascii="方正小标宋简体" w:hAnsi="方正小标宋简体" w:eastAsia="方正小标宋简体" w:cs="方正小标宋简体"/>
          <w:i w:val="0"/>
          <w:iCs w:val="0"/>
          <w:caps w:val="0"/>
          <w:color w:val="414141"/>
          <w:spacing w:val="0"/>
          <w:sz w:val="44"/>
          <w:szCs w:val="44"/>
          <w:shd w:val="clear" w:fill="FFFFFF"/>
          <w:lang w:eastAsia="zh-CN"/>
        </w:rPr>
        <w:t>新城司法所组织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center"/>
        <w:rPr>
          <w:rFonts w:hint="eastAsia" w:ascii="微软雅黑" w:hAnsi="微软雅黑" w:eastAsia="微软雅黑" w:cs="微软雅黑"/>
          <w:i w:val="0"/>
          <w:iCs w:val="0"/>
          <w:caps w:val="0"/>
          <w:color w:val="414141"/>
          <w:spacing w:val="0"/>
          <w:sz w:val="27"/>
          <w:szCs w:val="27"/>
          <w:shd w:val="clear" w:fill="FFFFFF"/>
          <w:lang w:eastAsia="zh-CN"/>
        </w:rPr>
      </w:pPr>
      <w:r>
        <w:rPr>
          <w:rFonts w:hint="eastAsia" w:ascii="方正小标宋简体" w:hAnsi="方正小标宋简体" w:eastAsia="方正小标宋简体" w:cs="方正小标宋简体"/>
          <w:i w:val="0"/>
          <w:iCs w:val="0"/>
          <w:caps w:val="0"/>
          <w:color w:val="414141"/>
          <w:spacing w:val="0"/>
          <w:sz w:val="44"/>
          <w:szCs w:val="44"/>
          <w:shd w:val="clear" w:fill="FFFFFF"/>
          <w:lang w:eastAsia="zh-CN"/>
        </w:rPr>
        <w:t>社区矫正对象观看警示教育片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420"/>
        <w:jc w:val="left"/>
        <w:rPr>
          <w:rFonts w:hint="eastAsia" w:ascii="方正仿宋简体" w:hAnsi="方正仿宋简体" w:eastAsia="方正仿宋简体" w:cs="方正仿宋简体"/>
          <w:i w:val="0"/>
          <w:iCs w:val="0"/>
          <w:caps w:val="0"/>
          <w:color w:val="414141"/>
          <w:spacing w:val="0"/>
          <w:sz w:val="32"/>
          <w:szCs w:val="32"/>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为进一步加强对社区矫正对象的管理，警示社区矫正对象提高认识，切勿触碰法律“高压线”。5月25日，通辽经济技术开发区司法信访局新城司法所组织辖区40名社区矫正对象集中观看警示教育片《代价》。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该警示教育片以两名原社区矫正对象违反法律法规和社区矫正相关规定，被给予警告的案例，深入剖析他们被给予警告的原因、危害和教训启示，直观、深刻地警示教育了社区矫正对象要增强法治意识，使其深刻认识到“缓刑不是无刑”，牢记社区矫正纪律和管理规定，严守自律“警戒线”，要引以为戒，自觉把学法、守法、用法融入工作生活，将遵纪守法内化于心、外化于行，珍惜机会，切勿以身试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atLeast"/>
        <w:ind w:right="0" w:firstLine="640" w:firstLineChars="200"/>
        <w:jc w:val="left"/>
        <w:textAlignment w:val="auto"/>
        <w:rPr>
          <w:rFonts w:hint="eastAsia" w:ascii="方正仿宋简体" w:hAnsi="方正仿宋简体" w:eastAsia="方正仿宋简体" w:cs="方正仿宋简体"/>
          <w:kern w:val="2"/>
          <w:sz w:val="32"/>
          <w:szCs w:val="32"/>
          <w:lang w:val="en-US" w:eastAsia="zh-CN" w:bidi="ar-SA"/>
        </w:rPr>
      </w:pPr>
      <w:r>
        <w:rPr>
          <w:rFonts w:hint="eastAsia" w:ascii="方正仿宋简体" w:hAnsi="方正仿宋简体" w:eastAsia="方正仿宋简体" w:cs="方正仿宋简体"/>
          <w:kern w:val="2"/>
          <w:sz w:val="32"/>
          <w:szCs w:val="32"/>
          <w:lang w:val="en-US" w:eastAsia="zh-CN" w:bidi="ar-SA"/>
        </w:rPr>
        <w:t>通过观看警示教育片，对社区矫正对象触动很大，对社区矫正相关规定有了更直观深刻的了解，对违反管理规定的严重后果有了更清醒的认识。他们纷纷表示，要自觉服从司法所的日常监管教育，严格约束自己的一言一行，争取早日走向生活正轨。</w:t>
      </w:r>
    </w:p>
    <w:p>
      <w:pPr>
        <w:rPr>
          <w:rFonts w:hint="default"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（新城司法所 武文超）</w:t>
      </w:r>
      <w:r>
        <w:rPr>
          <w:rFonts w:hint="default" w:ascii="方正仿宋简体" w:hAnsi="方正仿宋简体" w:eastAsia="方正仿宋简体" w:cs="方正仿宋简体"/>
          <w:sz w:val="32"/>
          <w:szCs w:val="32"/>
          <w:lang w:val="en-US" w:eastAsia="zh-CN"/>
        </w:rPr>
        <w:drawing>
          <wp:inline distT="0" distB="0" distL="114300" distR="114300">
            <wp:extent cx="5264785" cy="3950335"/>
            <wp:effectExtent l="0" t="0" r="12065" b="12065"/>
            <wp:docPr id="2" name="图片 2" descr="微信图片_20230526081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526081346"/>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bookmarkStart w:id="0" w:name="_GoBack"/>
      <w:bookmarkEnd w:id="0"/>
      <w:r>
        <w:rPr>
          <w:rFonts w:hint="default" w:ascii="方正仿宋简体" w:hAnsi="方正仿宋简体" w:eastAsia="方正仿宋简体" w:cs="方正仿宋简体"/>
          <w:sz w:val="32"/>
          <w:szCs w:val="32"/>
          <w:lang w:val="en-US" w:eastAsia="zh-CN"/>
        </w:rPr>
        <w:drawing>
          <wp:inline distT="0" distB="0" distL="114300" distR="114300">
            <wp:extent cx="5264785" cy="3950335"/>
            <wp:effectExtent l="0" t="0" r="12065" b="12065"/>
            <wp:docPr id="1" name="图片 1" descr="微信图片_20230526082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526082832"/>
                    <pic:cNvPicPr>
                      <a:picLocks noChangeAspect="1"/>
                    </pic:cNvPicPr>
                  </pic:nvPicPr>
                  <pic:blipFill>
                    <a:blip r:embed="rId5"/>
                    <a:stretch>
                      <a:fillRect/>
                    </a:stretch>
                  </pic:blipFill>
                  <pic:spPr>
                    <a:xfrm>
                      <a:off x="0" y="0"/>
                      <a:ext cx="5264785" cy="39503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2YzdlY2YyMjM1OTE0MGUyZjM4MjM5ZGE1ZjdiNGIifQ=="/>
  </w:docVars>
  <w:rsids>
    <w:rsidRoot w:val="00000000"/>
    <w:rsid w:val="107323E4"/>
    <w:rsid w:val="39BC36BF"/>
    <w:rsid w:val="54CD2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411</Words>
  <Characters>413</Characters>
  <Lines>0</Lines>
  <Paragraphs>0</Paragraphs>
  <TotalTime>11</TotalTime>
  <ScaleCrop>false</ScaleCrop>
  <LinksUpToDate>false</LinksUpToDate>
  <CharactersWithSpaces>445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2023-05-26T00:03:00Z</dcterms:created>
  <dc:creator>Administrator</dc:creator>
  <cp:lastModifiedBy>武文超</cp:lastModifiedBy>
  <dcterms:modified xsi:type="dcterms:W3CDTF">2023-05-26T00:29:29Z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F27701A8F98A4E3BA575D98DCFDFDBC6_12</vt:lpwstr>
  </property>
</Properties>
</file>