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机关支部集中学习信息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为进一步筑牢保密防线，不断提高机关干部职工的保密意识和责任担当，5月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新城街道机关支部</w:t>
      </w:r>
      <w:r>
        <w:rPr>
          <w:rFonts w:hint="eastAsia" w:ascii="仿宋" w:hAnsi="仿宋" w:eastAsia="仿宋" w:cs="仿宋"/>
          <w:sz w:val="32"/>
          <w:szCs w:val="32"/>
        </w:rPr>
        <w:t>召开集体学习会，专题学习《中华人民共和国反间谍法》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《中华人民共和国保守国家秘密法》。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机关支部</w:t>
      </w:r>
      <w:r>
        <w:rPr>
          <w:rFonts w:hint="eastAsia" w:ascii="仿宋" w:hAnsi="仿宋" w:eastAsia="仿宋" w:cs="仿宋"/>
          <w:sz w:val="32"/>
          <w:szCs w:val="32"/>
        </w:rPr>
        <w:t>成员、全体干部参加学习。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会议学习传达了</w:t>
      </w:r>
      <w:r>
        <w:rPr>
          <w:rFonts w:hint="eastAsia" w:ascii="仿宋" w:hAnsi="仿宋" w:eastAsia="仿宋" w:cs="仿宋"/>
          <w:sz w:val="32"/>
          <w:szCs w:val="32"/>
        </w:rPr>
        <w:t>《中华人民共和国反间谍法》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《中华人民共和国保守国家秘密法》，让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党员干部们</w:t>
      </w:r>
      <w:r>
        <w:rPr>
          <w:rFonts w:hint="eastAsia" w:ascii="仿宋" w:hAnsi="仿宋" w:eastAsia="仿宋" w:cs="仿宋"/>
          <w:sz w:val="32"/>
          <w:szCs w:val="32"/>
        </w:rPr>
        <w:t>深入了解保密工作的极端重要性，从而强化自身保密意识，认真落实保密措施。重点从保密基础知识、保密工作所面临的形势、机关单位保密工作中需把握的重点事项三个方面进行讲解。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强调，一要提高保密工作意识，加强日常保密工作提醒和宣传教育，强化底线思维，始终保持警觉性和敏锐性；二要严格落实各项保密法律法规和规章制度；三要强化保密工作纪律，严格规范保密审查工作，加强涉密文件处置和计算机、手机、网络的保密管理工作，规范日常行为，严防失密、泄密问题发生。四要严格执行上网信息不涉密、涉密信息不上网的工作原则，依规依法流转涉密文件，及时完成阅后归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通过采取多种形式扎实开展保密宣传教育，不断增强各级领导干部、涉密人员和人民群众保密意识，进一步提升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了机关单位</w:t>
      </w:r>
      <w:r>
        <w:rPr>
          <w:rFonts w:hint="eastAsia" w:ascii="仿宋" w:hAnsi="仿宋" w:eastAsia="仿宋" w:cs="仿宋"/>
          <w:sz w:val="32"/>
          <w:szCs w:val="32"/>
        </w:rPr>
        <w:t>保密管理水平。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4647565</wp:posOffset>
            </wp:positionV>
            <wp:extent cx="5264785" cy="3950335"/>
            <wp:effectExtent l="0" t="0" r="12065" b="12065"/>
            <wp:wrapTopAndBottom/>
            <wp:docPr id="2" name="图片 2" descr="45936fa0522aa7e0eeba5d053ce6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936fa0522aa7e0eeba5d053ce65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171450</wp:posOffset>
            </wp:positionV>
            <wp:extent cx="5264785" cy="3950335"/>
            <wp:effectExtent l="0" t="0" r="12065" b="12065"/>
            <wp:wrapTopAndBottom/>
            <wp:docPr id="1" name="图片 1" descr="f87babaf6c3780a2d9fe759da6ab8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7babaf6c3780a2d9fe759da6ab8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3D9178F1"/>
    <w:rsid w:val="3D91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2023-05-29T01:12:00Z</dcterms:created>
  <dc:creator>钟玖灵</dc:creator>
  <cp:lastModifiedBy>钟玖灵</cp:lastModifiedBy>
  <cp:lastPrinted>2023-05-29T01:22:46Z</cp:lastPrinted>
  <dcterms:modified xsi:type="dcterms:W3CDTF">2023-05-29T01:23:26Z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266131CDFD0D49B4B8050B8450D32FAB_11</vt:lpwstr>
  </property>
</Properties>
</file>