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学习《铸牢中华民族共同体意识—全国民族团结进步表彰大会精神辅导读本》</w:t>
      </w:r>
    </w:p>
    <w:p>
      <w:pPr>
        <w:ind w:firstLine="640"/>
        <w:jc w:val="both"/>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2023年6月19日，新城街道辽河社区党总支组织社区党员及社区干部在一楼办公室开展集中学习，共同</w:t>
      </w:r>
      <w:r>
        <w:rPr>
          <w:rFonts w:hint="eastAsia" w:ascii="仿宋" w:hAnsi="仿宋" w:eastAsia="仿宋" w:cs="仿宋"/>
          <w:color w:val="000000" w:themeColor="text1"/>
          <w:sz w:val="32"/>
          <w:szCs w:val="32"/>
          <w14:textFill>
            <w14:solidFill>
              <w14:schemeClr w14:val="tx1"/>
            </w14:solidFill>
          </w14:textFill>
        </w:rPr>
        <w:t>学习《</w:t>
      </w:r>
      <w:r>
        <w:rPr>
          <w:rFonts w:hint="eastAsia" w:ascii="仿宋" w:hAnsi="仿宋" w:eastAsia="仿宋" w:cs="仿宋"/>
          <w:color w:val="000000" w:themeColor="text1"/>
          <w:sz w:val="32"/>
          <w:szCs w:val="32"/>
          <w:lang w:val="en-US" w:eastAsia="zh-CN"/>
          <w14:textFill>
            <w14:solidFill>
              <w14:schemeClr w14:val="tx1"/>
            </w14:solidFill>
          </w14:textFill>
        </w:rPr>
        <w:t>铸牢中华民族共同体意识—全国民族团结进步表彰大会精神辅导读本</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jc w:val="both"/>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学习会上，</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刘美玲书记详细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传达了习近平总书记在全国民族团结进步表彰大会上的重要讲话精神</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并提出了具体的贯彻落实意见。把习近平总书记在全国民族团结进步表彰大会重要讲话精神纳入主题教育的学习计划和内容，确保学深学透、入脑入心、落地落实。扎实做好民族团结进步创建工作，维护团结和谐稳定。</w:t>
      </w:r>
    </w:p>
    <w:p>
      <w:pPr>
        <w:ind w:firstLine="640"/>
        <w:jc w:val="both"/>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通过此次学习社区全体党员及干部</w:t>
      </w:r>
      <w:r>
        <w:rPr>
          <w:rFonts w:hint="eastAsia" w:ascii="仿宋" w:hAnsi="仿宋" w:eastAsia="仿宋" w:cs="仿宋"/>
          <w:color w:val="000000" w:themeColor="text1"/>
          <w:sz w:val="32"/>
          <w:szCs w:val="32"/>
          <w14:textFill>
            <w14:solidFill>
              <w14:schemeClr w14:val="tx1"/>
            </w14:solidFill>
          </w14:textFill>
        </w:rPr>
        <w:t>增强</w:t>
      </w:r>
      <w:r>
        <w:rPr>
          <w:rFonts w:hint="eastAsia" w:ascii="仿宋" w:hAnsi="仿宋" w:eastAsia="仿宋" w:cs="仿宋"/>
          <w:color w:val="000000" w:themeColor="text1"/>
          <w:sz w:val="32"/>
          <w:szCs w:val="32"/>
          <w:lang w:eastAsia="zh-CN"/>
          <w14:textFill>
            <w14:solidFill>
              <w14:schemeClr w14:val="tx1"/>
            </w14:solidFill>
          </w14:textFill>
        </w:rPr>
        <w:t>了</w:t>
      </w:r>
      <w:r>
        <w:rPr>
          <w:rFonts w:hint="eastAsia" w:ascii="仿宋" w:hAnsi="仿宋" w:eastAsia="仿宋" w:cs="仿宋"/>
          <w:color w:val="000000" w:themeColor="text1"/>
          <w:sz w:val="32"/>
          <w:szCs w:val="32"/>
          <w14:textFill>
            <w14:solidFill>
              <w14:schemeClr w14:val="tx1"/>
            </w14:solidFill>
          </w14:textFill>
        </w:rPr>
        <w:t>政治责任感和使命感，扎实抓好习近平总书记在全国民族团结进步表彰大会上的重要讲话</w:t>
      </w:r>
      <w:r>
        <w:rPr>
          <w:rFonts w:hint="eastAsia" w:ascii="仿宋" w:hAnsi="仿宋" w:eastAsia="仿宋" w:cs="仿宋"/>
          <w:color w:val="000000" w:themeColor="text1"/>
          <w:sz w:val="32"/>
          <w:szCs w:val="32"/>
          <w:lang w:eastAsia="zh-CN"/>
          <w14:textFill>
            <w14:solidFill>
              <w14:schemeClr w14:val="tx1"/>
            </w14:solidFill>
          </w14:textFill>
        </w:rPr>
        <w:t>精神，结合本职工作</w:t>
      </w:r>
      <w:r>
        <w:rPr>
          <w:rFonts w:hint="eastAsia" w:ascii="仿宋" w:hAnsi="仿宋" w:eastAsia="仿宋" w:cs="仿宋"/>
          <w:color w:val="000000" w:themeColor="text1"/>
          <w:sz w:val="32"/>
          <w:szCs w:val="32"/>
          <w14:textFill>
            <w14:solidFill>
              <w14:schemeClr w14:val="tx1"/>
            </w14:solidFill>
          </w14:textFill>
        </w:rPr>
        <w:t>不断促进各民族交往交流交融</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6</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19</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pStyle w:val="2"/>
        <w:keepNext w:val="0"/>
        <w:keepLines w:val="0"/>
        <w:widowControl/>
        <w:suppressLineNumbers w:val="0"/>
        <w:spacing w:before="0" w:beforeAutospacing="0" w:after="120" w:afterAutospacing="0"/>
        <w:ind w:left="0" w:right="0" w:firstLine="336"/>
        <w:rPr>
          <w:sz w:val="32"/>
          <w:szCs w:val="32"/>
        </w:rPr>
      </w:pP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32400" cy="3924300"/>
            <wp:effectExtent l="0" t="0" r="10160" b="7620"/>
            <wp:docPr id="1" name="图片 1" descr="微信图片_2023062108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21084948"/>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bookmarkStart w:id="0" w:name="_GoBack"/>
      <w:bookmarkEnd w:id="0"/>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32400" cy="3924300"/>
            <wp:effectExtent l="0" t="0" r="10160" b="7620"/>
            <wp:docPr id="2" name="图片 2" descr="微信图片_20230621085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21085013"/>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p>
      <w:pPr>
        <w:rPr>
          <w:rFonts w:hint="default" w:ascii="方正小标宋简体" w:hAnsi="方正小标宋简体" w:eastAsia="方正小标宋简体" w:cs="方正小标宋简体"/>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105C797B"/>
    <w:rsid w:val="150E6616"/>
    <w:rsid w:val="3442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345</Characters>
  <Lines>0</Lines>
  <Paragraphs>0</Paragraphs>
  <TotalTime>2</TotalTime>
  <ScaleCrop>false</ScaleCrop>
  <LinksUpToDate>false</LinksUpToDate>
  <CharactersWithSpaces>348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2023-06-27T07:12:11Z</dcterms:created>
  <dc:creator>Administrator</dc:creator>
  <cp:lastModifiedBy>包英明..</cp:lastModifiedBy>
  <dcterms:modified xsi:type="dcterms:W3CDTF">2023-06-27T07:41:22Z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90516A24156E43768FDA1BC63812C1FF_12</vt:lpwstr>
  </property>
</Properties>
</file>