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1767" w:right="0" w:hanging="1767" w:hangingChars="400"/>
        <w:jc w:val="left"/>
        <w:rPr>
          <w:rFonts w:hint="eastAsia" w:ascii="方正黑体简体" w:hAnsi="方正黑体简体" w:eastAsia="方正黑体简体" w:cs="方正黑体简体"/>
          <w:sz w:val="44"/>
          <w:szCs w:val="44"/>
          <w:lang w:val="en-US" w:eastAsia="zh-CN"/>
        </w:rPr>
      </w:pPr>
      <w:r>
        <w:rPr>
          <w:rFonts w:hint="default" w:ascii="方正黑体简体" w:hAnsi="方正黑体简体" w:eastAsia="方正黑体简体" w:cs="方正黑体简体"/>
          <w:sz w:val="44"/>
          <w:szCs w:val="44"/>
          <w:lang w:val="en-US" w:eastAsia="zh-CN"/>
        </w:rPr>
        <w:t>持续优化营商环境</w:t>
      </w:r>
      <w:r>
        <w:rPr>
          <w:rFonts w:hint="eastAsia" w:ascii="方正黑体简体" w:hAnsi="方正黑体简体" w:eastAsia="方正黑体简体" w:cs="方正黑体简体"/>
          <w:sz w:val="44"/>
          <w:szCs w:val="44"/>
          <w:lang w:val="en-US" w:eastAsia="zh-CN"/>
        </w:rPr>
        <w:t>、拓宽残疾人就业渠道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1760" w:leftChars="838" w:right="0" w:firstLine="883" w:firstLineChars="200"/>
        <w:jc w:val="left"/>
        <w:rPr>
          <w:rFonts w:hint="eastAsia" w:ascii="方正黑体简体" w:hAnsi="方正黑体简体" w:eastAsia="方正黑体简体" w:cs="方正黑体简体"/>
          <w:sz w:val="44"/>
          <w:szCs w:val="44"/>
          <w:lang w:val="en-US" w:eastAsia="zh-CN"/>
        </w:rPr>
      </w:pPr>
      <w:r>
        <w:rPr>
          <w:rFonts w:hint="eastAsia" w:ascii="方正黑体简体" w:hAnsi="方正黑体简体" w:eastAsia="方正黑体简体" w:cs="方正黑体简体"/>
          <w:sz w:val="44"/>
          <w:szCs w:val="44"/>
          <w:lang w:val="en-US" w:eastAsia="zh-CN"/>
        </w:rPr>
        <w:t>电商培训班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640" w:firstLineChars="200"/>
        <w:rPr>
          <w:rFonts w:hint="eastAsia" w:ascii="仿宋" w:hAnsi="仿宋" w:eastAsia="仿宋" w:cs="仿宋"/>
          <w:b w:val="0"/>
          <w:bCs w:val="0"/>
          <w:i w:val="0"/>
          <w:iCs w:val="0"/>
          <w:caps w:val="0"/>
          <w:color w:val="454545"/>
          <w:spacing w:val="0"/>
          <w:kern w:val="0"/>
          <w:sz w:val="32"/>
          <w:szCs w:val="32"/>
          <w:u w:val="none"/>
          <w:lang w:val="en-US" w:eastAsia="zh-CN" w:bidi="ar"/>
        </w:rPr>
      </w:pPr>
      <w:r>
        <w:rPr>
          <w:rFonts w:hint="eastAsia" w:ascii="仿宋" w:hAnsi="仿宋" w:eastAsia="仿宋" w:cs="仿宋"/>
          <w:b w:val="0"/>
          <w:bCs w:val="0"/>
          <w:i w:val="0"/>
          <w:iCs w:val="0"/>
          <w:caps w:val="0"/>
          <w:color w:val="454545"/>
          <w:spacing w:val="0"/>
          <w:kern w:val="0"/>
          <w:sz w:val="32"/>
          <w:szCs w:val="32"/>
          <w:u w:val="none"/>
          <w:lang w:val="en-US" w:eastAsia="zh-CN" w:bidi="ar"/>
        </w:rPr>
        <w:t>为进一步持续优化营商环境，</w:t>
      </w:r>
      <w:r>
        <w:rPr>
          <w:rFonts w:hint="default" w:ascii="仿宋" w:hAnsi="仿宋" w:eastAsia="仿宋" w:cs="仿宋"/>
          <w:b w:val="0"/>
          <w:bCs w:val="0"/>
          <w:i w:val="0"/>
          <w:iCs w:val="0"/>
          <w:caps w:val="0"/>
          <w:color w:val="454545"/>
          <w:spacing w:val="0"/>
          <w:kern w:val="0"/>
          <w:sz w:val="32"/>
          <w:szCs w:val="32"/>
          <w:u w:val="none"/>
          <w:lang w:val="en-US" w:eastAsia="zh-CN" w:bidi="ar"/>
        </w:rPr>
        <w:t>促进按比例安排残疾人就业工作 </w:t>
      </w:r>
      <w:r>
        <w:rPr>
          <w:rFonts w:hint="eastAsia" w:ascii="仿宋" w:hAnsi="仿宋" w:eastAsia="仿宋" w:cs="仿宋"/>
          <w:i w:val="0"/>
          <w:iCs w:val="0"/>
          <w:caps w:val="0"/>
          <w:color w:val="454545"/>
          <w:spacing w:val="0"/>
          <w:sz w:val="32"/>
          <w:szCs w:val="32"/>
          <w:u w:val="none"/>
        </w:rPr>
        <w:t>，</w:t>
      </w:r>
      <w:r>
        <w:rPr>
          <w:rFonts w:hint="eastAsia" w:ascii="仿宋" w:hAnsi="仿宋" w:eastAsia="仿宋" w:cs="仿宋"/>
          <w:b w:val="0"/>
          <w:bCs w:val="0"/>
          <w:i w:val="0"/>
          <w:iCs w:val="0"/>
          <w:caps w:val="0"/>
          <w:color w:val="454545"/>
          <w:spacing w:val="0"/>
          <w:kern w:val="0"/>
          <w:sz w:val="32"/>
          <w:szCs w:val="32"/>
          <w:u w:val="none"/>
          <w:lang w:val="en-US" w:eastAsia="zh-CN" w:bidi="ar"/>
        </w:rPr>
        <w:t>拓宽残疾人就业渠道，做好残疾人职业技能培训，增强残疾人就业竞争力，帮助有劳动需求但行动不便的残疾人实现就业，4月24日，通辽经济技术开发区民政局联合宝贝河社区新时代文明时间站开展残疾人电商培训班，共有20名残疾人参加了此次培训，此次培训为期5天。</w:t>
      </w:r>
    </w:p>
    <w:p>
      <w:pPr>
        <w:ind w:firstLine="640" w:firstLineChars="200"/>
        <w:rPr>
          <w:rFonts w:hint="eastAsia" w:ascii="仿宋" w:hAnsi="仿宋" w:eastAsia="仿宋" w:cs="仿宋"/>
          <w:sz w:val="32"/>
          <w:szCs w:val="32"/>
        </w:rPr>
      </w:pPr>
      <w:r>
        <w:rPr>
          <w:rFonts w:hint="eastAsia" w:ascii="仿宋" w:hAnsi="仿宋" w:eastAsia="仿宋" w:cs="仿宋"/>
          <w:i w:val="0"/>
          <w:iCs w:val="0"/>
          <w:caps w:val="0"/>
          <w:color w:val="454545"/>
          <w:spacing w:val="0"/>
          <w:sz w:val="32"/>
          <w:szCs w:val="32"/>
          <w:u w:val="none"/>
          <w:lang w:val="en-US" w:eastAsia="zh-CN"/>
        </w:rPr>
        <w:t>开发区</w:t>
      </w:r>
      <w:r>
        <w:rPr>
          <w:rFonts w:hint="eastAsia" w:ascii="仿宋" w:hAnsi="仿宋" w:eastAsia="仿宋" w:cs="仿宋"/>
          <w:i w:val="0"/>
          <w:iCs w:val="0"/>
          <w:caps w:val="0"/>
          <w:color w:val="454545"/>
          <w:spacing w:val="0"/>
          <w:sz w:val="32"/>
          <w:szCs w:val="32"/>
          <w:u w:val="none"/>
        </w:rPr>
        <w:t>残联开展的此次电商创业培训，让学员们系统地掌握电商创业的知识和理念。由具备多年从业、讲课经验的</w:t>
      </w:r>
      <w:r>
        <w:rPr>
          <w:rFonts w:hint="eastAsia" w:ascii="仿宋" w:hAnsi="仿宋" w:eastAsia="仿宋" w:cs="仿宋"/>
          <w:i w:val="0"/>
          <w:iCs w:val="0"/>
          <w:caps w:val="0"/>
          <w:color w:val="454545"/>
          <w:spacing w:val="0"/>
          <w:sz w:val="32"/>
          <w:szCs w:val="32"/>
          <w:u w:val="none"/>
          <w:lang w:val="en-US" w:eastAsia="zh-CN"/>
        </w:rPr>
        <w:t>内蒙古米诺科技有限责任公司卢文彬</w:t>
      </w:r>
      <w:r>
        <w:rPr>
          <w:rFonts w:hint="eastAsia" w:ascii="仿宋" w:hAnsi="仿宋" w:eastAsia="仿宋" w:cs="仿宋"/>
          <w:i w:val="0"/>
          <w:iCs w:val="0"/>
          <w:caps w:val="0"/>
          <w:color w:val="454545"/>
          <w:spacing w:val="0"/>
          <w:sz w:val="32"/>
          <w:szCs w:val="32"/>
          <w:u w:val="none"/>
        </w:rPr>
        <w:t>老师通过PPT演示和细致讲解，从淘宝注册流程、支付宝认证、货物渠道寻找、网店装修及店铺基本设置到上传宝贝及宝贝属性录入、下单物流、客服技巧等培训内容都做了系统而全面的讲解。让学员了解目前的电商创业形势和发展方向，充分调动他们参与的积极性，并根据残疾人学员的兴趣和市场需求，帮助他们实现创业就业的目标。参加此次培训的残疾人中，大部分对于电商没有基础，通过本次培训，不少残疾人表示受益匪浅，并对于电商有了大致的了解，对于电商操作也有了初步掌握，争取下一步能早点开起网店，为生活注入新的活力。</w:t>
      </w:r>
    </w:p>
    <w:p>
      <w:pPr>
        <w:rPr>
          <w:rFonts w:hint="eastAsia" w:ascii="仿宋" w:hAnsi="仿宋" w:eastAsia="仿宋" w:cs="仿宋"/>
          <w:sz w:val="32"/>
          <w:szCs w:val="32"/>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6690" cy="2665730"/>
            <wp:effectExtent l="0" t="0" r="10160" b="1270"/>
            <wp:docPr id="1" name="图片 1" descr="1ae2b643dbe4dddd2b3da5e6094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ae2b643dbe4dddd2b3da5e60947003"/>
                    <pic:cNvPicPr>
                      <a:picLocks noChangeAspect="1"/>
                    </pic:cNvPicPr>
                  </pic:nvPicPr>
                  <pic:blipFill>
                    <a:blip r:embed="rId4"/>
                    <a:srcRect t="33627" b="15758"/>
                    <a:stretch>
                      <a:fillRect/>
                    </a:stretch>
                  </pic:blipFill>
                  <pic:spPr>
                    <a:xfrm>
                      <a:off x="0" y="0"/>
                      <a:ext cx="5266690" cy="2665730"/>
                    </a:xfrm>
                    <a:prstGeom prst="rect">
                      <a:avLst/>
                    </a:prstGeom>
                  </pic:spPr>
                </pic:pic>
              </a:graphicData>
            </a:graphic>
          </wp:inline>
        </w:drawing>
      </w:r>
    </w:p>
    <w:p>
      <w:pPr>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drawing>
          <wp:inline distT="0" distB="0" distL="114300" distR="114300">
            <wp:extent cx="5266690" cy="2723515"/>
            <wp:effectExtent l="0" t="0" r="10160" b="635"/>
            <wp:docPr id="2" name="图片 2" descr="52dca36799b83a9c75c3e7d4bcd4a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2dca36799b83a9c75c3e7d4bcd4a20"/>
                    <pic:cNvPicPr>
                      <a:picLocks noChangeAspect="1"/>
                    </pic:cNvPicPr>
                  </pic:nvPicPr>
                  <pic:blipFill>
                    <a:blip r:embed="rId5"/>
                    <a:srcRect t="20545"/>
                    <a:stretch>
                      <a:fillRect/>
                    </a:stretch>
                  </pic:blipFill>
                  <pic:spPr>
                    <a:xfrm>
                      <a:off x="0" y="0"/>
                      <a:ext cx="5266690" cy="2723515"/>
                    </a:xfrm>
                    <a:prstGeom prst="rect">
                      <a:avLst/>
                    </a:prstGeom>
                  </pic:spPr>
                </pic:pic>
              </a:graphicData>
            </a:graphic>
          </wp:inline>
        </w:drawing>
      </w:r>
      <w:bookmarkEnd w:id="0"/>
    </w:p>
    <w:p>
      <w:r>
        <w:rPr>
          <w:rFonts w:hint="eastAsia" w:ascii="仿宋" w:hAnsi="仿宋" w:eastAsia="仿宋" w:cs="仿宋"/>
          <w:sz w:val="32"/>
          <w:szCs w:val="32"/>
          <w:lang w:eastAsia="zh-CN"/>
        </w:rPr>
        <w:drawing>
          <wp:inline distT="0" distB="0" distL="114300" distR="114300">
            <wp:extent cx="5266690" cy="2722245"/>
            <wp:effectExtent l="0" t="0" r="10160" b="1905"/>
            <wp:docPr id="3" name="图片 3" descr="4ae8718c862201f92f9cbedad81a8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ae8718c862201f92f9cbedad81a8c5"/>
                    <pic:cNvPicPr>
                      <a:picLocks noChangeAspect="1"/>
                    </pic:cNvPicPr>
                  </pic:nvPicPr>
                  <pic:blipFill>
                    <a:blip r:embed="rId6"/>
                    <a:srcRect b="30697"/>
                    <a:stretch>
                      <a:fillRect/>
                    </a:stretch>
                  </pic:blipFill>
                  <pic:spPr>
                    <a:xfrm>
                      <a:off x="0" y="0"/>
                      <a:ext cx="5266690" cy="272224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141D6837"/>
    <w:rsid w:val="204A35C6"/>
    <w:rsid w:val="51BD7352"/>
    <w:rsid w:val="6F524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479</Words>
  <Characters>483</Characters>
  <Lines>0</Lines>
  <Paragraphs>0</Paragraphs>
  <TotalTime>0</TotalTime>
  <ScaleCrop>false</ScaleCrop>
  <LinksUpToDate>false</LinksUpToDate>
  <CharactersWithSpaces>484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2023-04-24T01:35:00Z</dcterms:created>
  <dc:creator>Administrator</dc:creator>
  <cp:lastModifiedBy>蝎子也温柔</cp:lastModifiedBy>
  <dcterms:modified xsi:type="dcterms:W3CDTF">2023-04-26T01:06:08Z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865B3DEB97B24C9CAC8F67CB48B7A366_12</vt:lpwstr>
  </property>
</Properties>
</file>