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永茂社区铸牢中华民族共同体意识宣讲</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中华民族共同体意识作为各民族共同的精神追求，具有维护国家团结统一和社会稳定的功能。永茂社区为加强铸牢中华民族共同体意识的工作重心，开展此次宣讲活动，由浅入深、循序渐进、螺旋上升地引导居民树立正确的民族观、国家观、历史观、文化观，增强居民的“五个认同”意识。</w:t>
      </w:r>
    </w:p>
    <w:p>
      <w:pPr>
        <w:rPr>
          <w:rFonts w:hint="eastAsia" w:eastAsiaTheme="minorEastAsia"/>
          <w:lang w:eastAsia="zh-CN"/>
        </w:rPr>
      </w:pPr>
      <w:r>
        <w:rPr>
          <w:rFonts w:hint="eastAsia" w:eastAsiaTheme="minorEastAsia"/>
          <w:lang w:eastAsia="zh-CN"/>
        </w:rPr>
        <w:drawing>
          <wp:inline distT="0" distB="0" distL="114300" distR="114300">
            <wp:extent cx="5268595" cy="3950335"/>
            <wp:effectExtent l="0" t="0" r="8255" b="12065"/>
            <wp:docPr id="1" name="图片 1" descr="95098a7dcae11ea9907298d0d0eed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95098a7dcae11ea9907298d0d0eed63"/>
                    <pic:cNvPicPr>
                      <a:picLocks noChangeAspect="1"/>
                    </pic:cNvPicPr>
                  </pic:nvPicPr>
                  <pic:blipFill>
                    <a:blip r:embed="rId4"/>
                    <a:stretch>
                      <a:fillRect/>
                    </a:stretch>
                  </pic:blipFill>
                  <pic:spPr>
                    <a:xfrm>
                      <a:off x="0" y="0"/>
                      <a:ext cx="5268595" cy="3950335"/>
                    </a:xfrm>
                    <a:prstGeom prst="rect">
                      <a:avLst/>
                    </a:prstGeom>
                  </pic:spPr>
                </pic:pic>
              </a:graphicData>
            </a:graphic>
          </wp:inline>
        </w:drawing>
      </w: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jc w:val="center"/>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永茂社区开展党的二十大精神宣讲</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党的二十大是在我国迈上全面建设社会主义现代化国家新征程、向第二个百年奋斗目标进军的关键时刻召开的一次十分重要的大会，举国关注、世界瞩目。4月18日永茂社区组织全体干部及部分党员进行党的二十大精神学习，活动中社区宣传干事对党的二十大精神做了深刻解读，宣讲内容全面系统，重点突出，结合社区工作实际深入浅出地指导社区干部在今后工作中准确把我党的二十大精神，切实把思想和行动统一到党的二十大精神上来。</w:t>
      </w:r>
    </w:p>
    <w:p>
      <w:pPr>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drawing>
          <wp:inline distT="0" distB="0" distL="114300" distR="114300">
            <wp:extent cx="5274310" cy="3955415"/>
            <wp:effectExtent l="0" t="0" r="2540" b="6985"/>
            <wp:docPr id="5" name="图片 5" descr="5aa51a26088cb6cc494923fded1b56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5aa51a26088cb6cc494923fded1b56a"/>
                    <pic:cNvPicPr>
                      <a:picLocks noChangeAspect="1"/>
                    </pic:cNvPicPr>
                  </pic:nvPicPr>
                  <pic:blipFill>
                    <a:blip r:embed="rId5"/>
                    <a:stretch>
                      <a:fillRect/>
                    </a:stretch>
                  </pic:blipFill>
                  <pic:spPr>
                    <a:xfrm>
                      <a:off x="0" y="0"/>
                      <a:ext cx="5274310" cy="3955415"/>
                    </a:xfrm>
                    <a:prstGeom prst="rect">
                      <a:avLst/>
                    </a:prstGeom>
                  </pic:spPr>
                </pic:pic>
              </a:graphicData>
            </a:graphic>
          </wp:inline>
        </w:drawing>
      </w:r>
    </w:p>
    <w:p>
      <w:pPr>
        <w:rPr>
          <w:rFonts w:hint="default" w:ascii="仿宋" w:hAnsi="仿宋" w:eastAsia="仿宋" w:cs="仿宋"/>
          <w:sz w:val="32"/>
          <w:szCs w:val="32"/>
          <w:lang w:val="en-US" w:eastAsia="zh-CN"/>
        </w:rPr>
      </w:pPr>
    </w:p>
    <w:p>
      <w:pPr>
        <w:rPr>
          <w:rFonts w:hint="default" w:ascii="仿宋" w:hAnsi="仿宋" w:eastAsia="仿宋" w:cs="仿宋"/>
          <w:sz w:val="32"/>
          <w:szCs w:val="32"/>
          <w:lang w:val="en-US" w:eastAsia="zh-CN"/>
        </w:rPr>
      </w:pPr>
    </w:p>
    <w:p>
      <w:pPr>
        <w:rPr>
          <w:rFonts w:hint="default" w:ascii="仿宋" w:hAnsi="仿宋" w:eastAsia="仿宋" w:cs="仿宋"/>
          <w:sz w:val="32"/>
          <w:szCs w:val="32"/>
          <w:lang w:val="en-US" w:eastAsia="zh-CN"/>
        </w:rPr>
      </w:pPr>
    </w:p>
    <w:p>
      <w:pPr>
        <w:jc w:val="center"/>
        <w:rPr>
          <w:rFonts w:hint="eastAsia" w:ascii="宋体" w:hAnsi="宋体" w:eastAsia="宋体" w:cs="宋体"/>
          <w:b/>
          <w:bCs/>
          <w:sz w:val="44"/>
          <w:szCs w:val="52"/>
          <w:lang w:val="en-US" w:eastAsia="zh-CN"/>
        </w:rPr>
      </w:pPr>
      <w:r>
        <w:rPr>
          <w:rFonts w:hint="eastAsia" w:ascii="宋体" w:hAnsi="宋体" w:eastAsia="宋体" w:cs="宋体"/>
          <w:b/>
          <w:bCs/>
          <w:sz w:val="44"/>
          <w:szCs w:val="52"/>
          <w:lang w:val="en-US" w:eastAsia="zh-CN"/>
        </w:rPr>
        <w:t>永茂社区6月主题党日</w:t>
      </w:r>
    </w:p>
    <w:p>
      <w:pPr>
        <w:ind w:firstLine="560" w:firstLineChars="200"/>
        <w:jc w:val="left"/>
        <w:rPr>
          <w:rFonts w:hint="eastAsia" w:ascii="宋体" w:hAnsi="宋体" w:eastAsia="宋体" w:cs="宋体"/>
          <w:b w:val="0"/>
          <w:bCs w:val="0"/>
          <w:sz w:val="28"/>
          <w:szCs w:val="36"/>
          <w:lang w:val="en-US" w:eastAsia="zh-CN"/>
        </w:rPr>
      </w:pPr>
      <w:r>
        <w:rPr>
          <w:rFonts w:hint="eastAsia" w:ascii="宋体" w:hAnsi="宋体" w:eastAsia="宋体" w:cs="宋体"/>
          <w:b w:val="0"/>
          <w:bCs w:val="0"/>
          <w:sz w:val="28"/>
          <w:szCs w:val="36"/>
          <w:lang w:val="en-US" w:eastAsia="zh-CN"/>
        </w:rPr>
        <w:t>6月8日，通辽市体育局联合永茂社区开展主题党日活动，活动中通辽市体育局体彩支部联合永茂社区党支部共同学习习近平新时代中国特色社会主义思想，并做交流讨论，学习过后全体参与学习的党员面对党旗庄严宣誓，在重温入党誓词的过程中再次进行精神洗礼，活动过后党员们纷纷表示很激动，也很受鼓舞，希望社区今后多多组织类似活动。</w:t>
      </w:r>
    </w:p>
    <w:p>
      <w:pPr>
        <w:rPr>
          <w:rFonts w:hint="default" w:ascii="宋体" w:hAnsi="宋体" w:eastAsia="宋体" w:cs="宋体"/>
          <w:b w:val="0"/>
          <w:bCs w:val="0"/>
          <w:sz w:val="28"/>
          <w:szCs w:val="36"/>
          <w:lang w:val="en-US" w:eastAsia="zh-CN"/>
        </w:rPr>
      </w:pPr>
      <w:r>
        <w:rPr>
          <w:rFonts w:hint="default" w:ascii="宋体" w:hAnsi="宋体" w:eastAsia="宋体" w:cs="宋体"/>
          <w:b w:val="0"/>
          <w:bCs w:val="0"/>
          <w:sz w:val="28"/>
          <w:szCs w:val="36"/>
          <w:lang w:val="en-US" w:eastAsia="zh-CN"/>
        </w:rPr>
        <w:drawing>
          <wp:inline distT="0" distB="0" distL="114300" distR="114300">
            <wp:extent cx="5273040" cy="3954780"/>
            <wp:effectExtent l="0" t="0" r="3810" b="7620"/>
            <wp:docPr id="2" name="图片 2" descr="c9eefa96754c3b05721fa8f3a6eb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9eefa96754c3b05721fa8f3a6eb541"/>
                    <pic:cNvPicPr>
                      <a:picLocks noChangeAspect="1"/>
                    </pic:cNvPicPr>
                  </pic:nvPicPr>
                  <pic:blipFill>
                    <a:blip r:embed="rId6"/>
                    <a:stretch>
                      <a:fillRect/>
                    </a:stretch>
                  </pic:blipFill>
                  <pic:spPr>
                    <a:xfrm>
                      <a:off x="0" y="0"/>
                      <a:ext cx="5273040" cy="3954780"/>
                    </a:xfrm>
                    <a:prstGeom prst="rect">
                      <a:avLst/>
                    </a:prstGeom>
                  </pic:spPr>
                </pic:pic>
              </a:graphicData>
            </a:graphic>
          </wp:inline>
        </w:drawing>
      </w:r>
    </w:p>
    <w:p>
      <w:pPr>
        <w:rPr>
          <w:rFonts w:hint="default" w:ascii="宋体" w:hAnsi="宋体" w:eastAsia="宋体" w:cs="宋体"/>
          <w:b w:val="0"/>
          <w:bCs w:val="0"/>
          <w:sz w:val="28"/>
          <w:szCs w:val="36"/>
          <w:lang w:val="en-US" w:eastAsia="zh-CN"/>
        </w:rPr>
      </w:pPr>
    </w:p>
    <w:p>
      <w:pPr>
        <w:rPr>
          <w:rFonts w:hint="default" w:ascii="宋体" w:hAnsi="宋体" w:eastAsia="宋体" w:cs="宋体"/>
          <w:b w:val="0"/>
          <w:bCs w:val="0"/>
          <w:sz w:val="28"/>
          <w:szCs w:val="36"/>
          <w:lang w:val="en-US" w:eastAsia="zh-CN"/>
        </w:rPr>
      </w:pPr>
    </w:p>
    <w:p>
      <w:pPr>
        <w:rPr>
          <w:rFonts w:hint="default" w:ascii="宋体" w:hAnsi="宋体" w:eastAsia="宋体" w:cs="宋体"/>
          <w:b w:val="0"/>
          <w:bCs w:val="0"/>
          <w:sz w:val="28"/>
          <w:szCs w:val="36"/>
          <w:lang w:val="en-US" w:eastAsia="zh-CN"/>
        </w:rPr>
      </w:pPr>
    </w:p>
    <w:p>
      <w:pPr>
        <w:rPr>
          <w:rFonts w:hint="default" w:ascii="宋体" w:hAnsi="宋体" w:eastAsia="宋体" w:cs="宋体"/>
          <w:b w:val="0"/>
          <w:bCs w:val="0"/>
          <w:sz w:val="28"/>
          <w:szCs w:val="36"/>
          <w:lang w:val="en-US" w:eastAsia="zh-CN"/>
        </w:rPr>
      </w:pPr>
    </w:p>
    <w:p>
      <w:pPr>
        <w:rPr>
          <w:rFonts w:hint="default" w:ascii="宋体" w:hAnsi="宋体" w:eastAsia="宋体" w:cs="宋体"/>
          <w:b w:val="0"/>
          <w:bCs w:val="0"/>
          <w:sz w:val="28"/>
          <w:szCs w:val="36"/>
          <w:lang w:val="en-US" w:eastAsia="zh-CN"/>
        </w:rPr>
      </w:pPr>
    </w:p>
    <w:p>
      <w:pPr>
        <w:jc w:val="center"/>
        <w:rPr>
          <w:rFonts w:hint="eastAsia" w:ascii="方正小标宋简体" w:hAnsi="方正小标宋简体" w:eastAsia="方正小标宋简体" w:cs="方正小标宋简体"/>
          <w:b w:val="0"/>
          <w:bCs w:val="0"/>
          <w:kern w:val="2"/>
          <w:sz w:val="44"/>
          <w:szCs w:val="44"/>
          <w:lang w:val="en-US" w:eastAsia="zh-CN" w:bidi="ar-SA"/>
        </w:rPr>
      </w:pPr>
      <w:r>
        <w:rPr>
          <w:rFonts w:hint="eastAsia" w:ascii="方正小标宋简体" w:hAnsi="方正小标宋简体" w:eastAsia="方正小标宋简体" w:cs="方正小标宋简体"/>
          <w:b w:val="0"/>
          <w:bCs w:val="0"/>
          <w:kern w:val="2"/>
          <w:sz w:val="44"/>
          <w:szCs w:val="44"/>
          <w:lang w:val="en-US" w:eastAsia="zh-CN" w:bidi="ar-SA"/>
        </w:rPr>
        <w:t>“党的声音进万家”主题活动</w:t>
      </w:r>
    </w:p>
    <w:p>
      <w:pPr>
        <w:jc w:val="center"/>
        <w:rPr>
          <w:rFonts w:hint="eastAsia" w:ascii="方正小标宋简体" w:hAnsi="方正小标宋简体" w:eastAsia="方正小标宋简体" w:cs="方正小标宋简体"/>
          <w:b w:val="0"/>
          <w:bCs w:val="0"/>
          <w:kern w:val="2"/>
          <w:sz w:val="36"/>
          <w:szCs w:val="36"/>
          <w:lang w:val="en-US" w:eastAsia="zh-CN" w:bidi="ar-SA"/>
        </w:rPr>
      </w:pPr>
      <w:r>
        <w:rPr>
          <w:rFonts w:hint="eastAsia" w:ascii="方正小标宋简体" w:hAnsi="方正小标宋简体" w:eastAsia="方正小标宋简体" w:cs="方正小标宋简体"/>
          <w:b w:val="0"/>
          <w:bCs w:val="0"/>
          <w:kern w:val="2"/>
          <w:sz w:val="36"/>
          <w:szCs w:val="36"/>
          <w:lang w:val="en-US" w:eastAsia="zh-CN" w:bidi="ar-SA"/>
        </w:rPr>
        <w:t>“领会党的精神传递党的声音”学习党的二十大精神主题宣讲会</w:t>
      </w:r>
    </w:p>
    <w:p>
      <w:pPr>
        <w:jc w:val="center"/>
        <w:rPr>
          <w:rFonts w:hint="eastAsia" w:ascii="方正小标宋简体" w:hAnsi="方正小标宋简体" w:eastAsia="方正小标宋简体" w:cs="方正小标宋简体"/>
          <w:b w:val="0"/>
          <w:bCs w:val="0"/>
          <w:kern w:val="2"/>
          <w:sz w:val="36"/>
          <w:szCs w:val="36"/>
          <w:lang w:val="en-US" w:eastAsia="zh-CN" w:bidi="ar-SA"/>
        </w:rPr>
      </w:pPr>
    </w:p>
    <w:p>
      <w:pPr>
        <w:ind w:firstLine="640" w:firstLineChars="200"/>
        <w:jc w:val="both"/>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为进一步推动党的二十大精神入脑入心、走深走实，让广大党员群众全面、准确、及时地学习掌握党的二十大精神，6月21日下午，永茂社区联合通辽市体育局举行“党的声音进万家”主题活动“领会党的精神传递党的声音”学习党的二十大精神主题宣讲会。</w:t>
      </w:r>
    </w:p>
    <w:p>
      <w:pPr>
        <w:ind w:firstLine="640" w:firstLineChars="200"/>
        <w:jc w:val="both"/>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宣讲中，永茂社区党支部书记对党的二十大报告中的主要精神进行了生动、全面、系统的阐述和解读，让大家深刻学习领会党的二十大提出的新思想、新论断、新部署、新要求。整个宣讲脉络清晰、生动活泼，对党的二十大的新思想、新观点、新要求作了细致的分析和详细的解读。在场的党员干部、基层职工和群众代表纷纷表示，要把学习贯彻党的二十大精神，作为当前和今后一个时期的首要政治任务，在全面学习、全面把握、全面落实上下功夫，原原本本、逐字逐句研读，把思想和行动统一到党的二十大精神上来，牢记嘱托、拼搏奋进，踔厉奋发、勇毅前行，以实干实绩实效把党的二十大精神贯彻落实到位。</w:t>
      </w:r>
    </w:p>
    <w:p>
      <w:pPr>
        <w:jc w:val="both"/>
        <w:rPr>
          <w:rFonts w:hint="eastAsia" w:ascii="仿宋" w:hAnsi="仿宋" w:eastAsia="仿宋" w:cs="仿宋"/>
          <w:kern w:val="2"/>
          <w:sz w:val="32"/>
          <w:szCs w:val="32"/>
          <w:lang w:val="en-US" w:eastAsia="zh-CN" w:bidi="ar-SA"/>
        </w:rPr>
      </w:pPr>
    </w:p>
    <w:p>
      <w:pPr>
        <w:jc w:val="both"/>
        <w:rPr>
          <w:rFonts w:hint="eastAsia" w:ascii="仿宋" w:hAnsi="仿宋" w:eastAsia="仿宋" w:cs="仿宋"/>
          <w:kern w:val="2"/>
          <w:sz w:val="32"/>
          <w:szCs w:val="32"/>
          <w:lang w:val="en-US" w:eastAsia="zh-CN" w:bidi="ar-SA"/>
        </w:rPr>
      </w:pPr>
    </w:p>
    <w:p>
      <w:pPr>
        <w:jc w:val="both"/>
        <w:rPr>
          <w:rFonts w:hint="eastAsia" w:ascii="仿宋" w:hAnsi="仿宋" w:eastAsia="仿宋" w:cs="仿宋"/>
          <w:kern w:val="2"/>
          <w:sz w:val="32"/>
          <w:szCs w:val="32"/>
          <w:lang w:val="en-US" w:eastAsia="zh-CN" w:bidi="ar-SA"/>
        </w:rPr>
      </w:pPr>
    </w:p>
    <w:p>
      <w:pPr>
        <w:rPr>
          <w:rFonts w:hint="eastAsia" w:ascii="宋体" w:hAnsi="宋体" w:eastAsia="宋体" w:cs="宋体"/>
          <w:b w:val="0"/>
          <w:bCs w:val="0"/>
          <w:sz w:val="28"/>
          <w:szCs w:val="36"/>
          <w:lang w:val="en-US" w:eastAsia="zh-CN"/>
        </w:rPr>
      </w:pPr>
      <w:r>
        <w:rPr>
          <w:rFonts w:hint="eastAsia" w:ascii="仿宋" w:hAnsi="仿宋" w:eastAsia="仿宋" w:cs="仿宋"/>
          <w:kern w:val="2"/>
          <w:sz w:val="32"/>
          <w:szCs w:val="32"/>
          <w:lang w:val="en-US" w:eastAsia="zh-CN" w:bidi="ar-SA"/>
        </w:rPr>
        <w:drawing>
          <wp:inline distT="0" distB="0" distL="114300" distR="114300">
            <wp:extent cx="5274310" cy="3955415"/>
            <wp:effectExtent l="0" t="0" r="2540" b="6985"/>
            <wp:docPr id="3" name="图片 3" descr="8eb03d5f4e1fcf11bd3cb97917796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8eb03d5f4e1fcf11bd3cb97917796ed"/>
                    <pic:cNvPicPr>
                      <a:picLocks noChangeAspect="1"/>
                    </pic:cNvPicPr>
                  </pic:nvPicPr>
                  <pic:blipFill>
                    <a:blip r:embed="rId7"/>
                    <a:stretch>
                      <a:fillRect/>
                    </a:stretch>
                  </pic:blipFill>
                  <pic:spPr>
                    <a:xfrm>
                      <a:off x="0" y="0"/>
                      <a:ext cx="5274310" cy="3955415"/>
                    </a:xfrm>
                    <a:prstGeom prst="rect">
                      <a:avLst/>
                    </a:prstGeom>
                  </pic:spPr>
                </pic:pic>
              </a:graphicData>
            </a:graphic>
          </wp:inline>
        </w:drawing>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E5M2QzNWU5ZTdmZTExZTZjMmFiYTYwOTE3MTQwN2MifQ=="/>
  </w:docVars>
  <w:rsids>
    <w:rsidRoot w:val="00000000"/>
    <w:rsid w:val="032023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2023-06-25T06:51:37Z</dcterms:created>
  <dc:creator>Administrator</dc:creator>
  <cp:lastModifiedBy>吴小瓜</cp:lastModifiedBy>
  <dcterms:modified xsi:type="dcterms:W3CDTF">2023-06-25T06:59:47Z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AFC933F1FFDE4AC48ECE7B6F99643015_12</vt:lpwstr>
  </property>
</Properties>
</file>