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525353"/>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525353"/>
          <w:spacing w:val="0"/>
          <w:sz w:val="36"/>
          <w:szCs w:val="36"/>
          <w:shd w:val="clear" w:fill="FFFFFF"/>
          <w:lang w:val="en-US" w:eastAsia="zh-CN"/>
        </w:rPr>
        <w:t>开发区财政国资</w:t>
      </w:r>
      <w:r>
        <w:rPr>
          <w:rFonts w:hint="eastAsia" w:ascii="方正小标宋简体" w:hAnsi="方正小标宋简体" w:eastAsia="方正小标宋简体" w:cs="方正小标宋简体"/>
          <w:b w:val="0"/>
          <w:bCs w:val="0"/>
          <w:i w:val="0"/>
          <w:iCs w:val="0"/>
          <w:caps w:val="0"/>
          <w:color w:val="525353"/>
          <w:spacing w:val="0"/>
          <w:sz w:val="36"/>
          <w:szCs w:val="36"/>
          <w:shd w:val="clear" w:fill="FFFFFF"/>
        </w:rPr>
        <w:t>局</w:t>
      </w:r>
      <w:r>
        <w:rPr>
          <w:rFonts w:hint="eastAsia" w:ascii="方正小标宋简体" w:hAnsi="方正小标宋简体" w:eastAsia="方正小标宋简体" w:cs="方正小标宋简体"/>
          <w:b w:val="0"/>
          <w:bCs w:val="0"/>
          <w:i w:val="0"/>
          <w:iCs w:val="0"/>
          <w:caps w:val="0"/>
          <w:color w:val="525353"/>
          <w:spacing w:val="0"/>
          <w:sz w:val="36"/>
          <w:szCs w:val="36"/>
          <w:shd w:val="clear" w:fill="FFFFFF"/>
          <w:lang w:val="en-US" w:eastAsia="zh-CN"/>
        </w:rPr>
        <w:t>联合包联企业、包联社区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525353"/>
          <w:spacing w:val="0"/>
          <w:sz w:val="36"/>
          <w:szCs w:val="36"/>
        </w:rPr>
      </w:pPr>
      <w:r>
        <w:rPr>
          <w:rFonts w:hint="eastAsia" w:ascii="方正小标宋简体" w:hAnsi="方正小标宋简体" w:eastAsia="方正小标宋简体" w:cs="方正小标宋简体"/>
          <w:b w:val="0"/>
          <w:bCs w:val="0"/>
          <w:i w:val="0"/>
          <w:iCs w:val="0"/>
          <w:caps w:val="0"/>
          <w:color w:val="525353"/>
          <w:spacing w:val="0"/>
          <w:sz w:val="36"/>
          <w:szCs w:val="36"/>
          <w:shd w:val="clear" w:fill="FFFFFF"/>
          <w:lang w:val="en-US" w:eastAsia="zh-CN"/>
        </w:rPr>
        <w:t>共同</w:t>
      </w:r>
      <w:r>
        <w:rPr>
          <w:rFonts w:hint="eastAsia" w:ascii="方正小标宋简体" w:hAnsi="方正小标宋简体" w:eastAsia="方正小标宋简体" w:cs="方正小标宋简体"/>
          <w:b w:val="0"/>
          <w:bCs w:val="0"/>
          <w:i w:val="0"/>
          <w:iCs w:val="0"/>
          <w:caps w:val="0"/>
          <w:color w:val="525353"/>
          <w:spacing w:val="0"/>
          <w:sz w:val="36"/>
          <w:szCs w:val="36"/>
          <w:shd w:val="clear" w:fill="FFFFFF"/>
        </w:rPr>
        <w:t>开展主题党日活动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b w:val="0"/>
          <w:bCs w:val="0"/>
          <w:sz w:val="30"/>
          <w:szCs w:val="30"/>
          <w:lang w:val="en-US" w:eastAsia="zh-CN"/>
        </w:rPr>
      </w:pPr>
      <w:bookmarkStart w:id="0" w:name="_GoBack"/>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Style w:val="6"/>
          <w:rFonts w:hint="default" w:ascii="仿宋" w:hAnsi="仿宋" w:eastAsia="仿宋" w:cs="仿宋"/>
          <w:b w:val="0"/>
          <w:bCs w:val="0"/>
          <w:i w:val="0"/>
          <w:iCs w:val="0"/>
          <w:caps w:val="0"/>
          <w:color w:val="191919"/>
          <w:spacing w:val="0"/>
          <w:sz w:val="30"/>
          <w:szCs w:val="30"/>
          <w:shd w:val="clear" w:fill="FFFFFF"/>
          <w:lang w:val="en-US" w:eastAsia="zh-CN"/>
        </w:rPr>
      </w:pPr>
      <w:r>
        <w:rPr>
          <w:rFonts w:hint="eastAsia" w:ascii="仿宋" w:hAnsi="仿宋" w:eastAsia="仿宋" w:cs="仿宋"/>
          <w:b w:val="0"/>
          <w:bCs w:val="0"/>
          <w:sz w:val="30"/>
          <w:szCs w:val="30"/>
          <w:lang w:val="en-US" w:eastAsia="zh-CN"/>
        </w:rPr>
        <w:t>2023年6月16日下午，开发区财政国资局联合包联企业和包联社区到通辽市政协文史馆参观学习。市政协文史委副主任陈喜明和宣讲员冯仲秋共同进行了现场讲解。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通辽市政协文史馆的展厅共分为通辽历史、政协专题、文史资料和文化艺术四个部分，每个展厅都有丰富精彩的图文展示，大家通过聆听现场宣讲员讲解、观看图片文字介绍、翻阅史料书籍等方式，深入了解了通辽的发展历程、人民政协的历史沿革、政协文史资料工作以及丰富多彩的科尔沁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通过参观，大家对全市各级政协组织、广大政协委员为促进通辽市经济社会发展做出的重要贡献有了更深刻的了解和认识，纷纷表示一定要铭记历史、坚定信念，认真履职，积极工作，为通辽市的振兴发展贡献自己的一份力量。</w:t>
      </w:r>
    </w:p>
    <w:p>
      <w:pPr>
        <w:rPr>
          <w:rFonts w:hint="eastAsia"/>
          <w:lang w:val="en-US" w:eastAsia="zh-CN"/>
        </w:rPr>
      </w:pPr>
    </w:p>
    <w:p>
      <w:pPr>
        <w:rPr>
          <w:rFonts w:hint="default" w:eastAsiaTheme="minorEastAsia"/>
          <w:lang w:val="en-US" w:eastAsia="zh-CN"/>
        </w:rPr>
      </w:pPr>
      <w:r>
        <w:rPr>
          <w:rFonts w:hint="default" w:eastAsiaTheme="minorEastAsia"/>
          <w:lang w:val="en-US" w:eastAsia="zh-CN"/>
        </w:rPr>
        <w:drawing>
          <wp:inline distT="0" distB="0" distL="114300" distR="114300">
            <wp:extent cx="2586355" cy="1943735"/>
            <wp:effectExtent l="0" t="0" r="4445" b="18415"/>
            <wp:docPr id="1" name="图片 1" descr="6b7a287a8df6c84b0ec0bc280168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7a287a8df6c84b0ec0bc280168ede"/>
                    <pic:cNvPicPr>
                      <a:picLocks noChangeAspect="1"/>
                    </pic:cNvPicPr>
                  </pic:nvPicPr>
                  <pic:blipFill>
                    <a:blip r:embed="rId4"/>
                    <a:stretch>
                      <a:fillRect/>
                    </a:stretch>
                  </pic:blipFill>
                  <pic:spPr>
                    <a:xfrm>
                      <a:off x="0" y="0"/>
                      <a:ext cx="2586355" cy="1943735"/>
                    </a:xfrm>
                    <a:prstGeom prst="rect">
                      <a:avLst/>
                    </a:prstGeom>
                  </pic:spPr>
                </pic:pic>
              </a:graphicData>
            </a:graphic>
          </wp:inline>
        </w:drawing>
      </w:r>
      <w:r>
        <w:rPr>
          <w:rFonts w:hint="default" w:eastAsiaTheme="minorEastAsia"/>
          <w:lang w:val="en-US" w:eastAsia="zh-CN"/>
        </w:rPr>
        <w:drawing>
          <wp:inline distT="0" distB="0" distL="114300" distR="114300">
            <wp:extent cx="2636520" cy="1979930"/>
            <wp:effectExtent l="0" t="0" r="11430" b="1270"/>
            <wp:docPr id="2" name="图片 2" descr="2edbb2e714fb5e842ca80bedaed1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dbb2e714fb5e842ca80bedaed1b98"/>
                    <pic:cNvPicPr>
                      <a:picLocks noChangeAspect="1"/>
                    </pic:cNvPicPr>
                  </pic:nvPicPr>
                  <pic:blipFill>
                    <a:blip r:embed="rId5"/>
                    <a:stretch>
                      <a:fillRect/>
                    </a:stretch>
                  </pic:blipFill>
                  <pic:spPr>
                    <a:xfrm>
                      <a:off x="0" y="0"/>
                      <a:ext cx="2636520" cy="19799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ZDk0MmNkOWIwYTliOTkxOTBiOGRiNDM3OGRjMTIifQ=="/>
  </w:docVars>
  <w:rsids>
    <w:rsidRoot w:val="6BC30587"/>
    <w:rsid w:val="09A26EB0"/>
    <w:rsid w:val="127203E1"/>
    <w:rsid w:val="12B10F0A"/>
    <w:rsid w:val="1C5C7F33"/>
    <w:rsid w:val="22AE0FC2"/>
    <w:rsid w:val="2725381D"/>
    <w:rsid w:val="2A3669C2"/>
    <w:rsid w:val="3199108F"/>
    <w:rsid w:val="33370B5F"/>
    <w:rsid w:val="3B9A612F"/>
    <w:rsid w:val="40093884"/>
    <w:rsid w:val="404843AC"/>
    <w:rsid w:val="4E93460D"/>
    <w:rsid w:val="50177CB1"/>
    <w:rsid w:val="5431588A"/>
    <w:rsid w:val="5809221B"/>
    <w:rsid w:val="598C6DF6"/>
    <w:rsid w:val="5D804D2D"/>
    <w:rsid w:val="5FCF3D4A"/>
    <w:rsid w:val="68EA39A3"/>
    <w:rsid w:val="6BC30587"/>
    <w:rsid w:val="6EAB2050"/>
    <w:rsid w:val="755C79D6"/>
    <w:rsid w:val="7C8B6DF3"/>
    <w:rsid w:val="7E79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335</Characters>
  <Lines>0</Lines>
  <Paragraphs>0</Paragraphs>
  <TotalTime>27</TotalTime>
  <ScaleCrop>false</ScaleCrop>
  <LinksUpToDate>false</LinksUpToDate>
  <CharactersWithSpaces>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2023-06-16T07:48:00Z</dcterms:created>
  <dc:creator>Administrator</dc:creator>
  <cp:lastModifiedBy>Lenovo</cp:lastModifiedBy>
  <cp:lastPrinted>2023-06-16T09:26:18Z</cp:lastPrinted>
  <dcterms:modified xsi:type="dcterms:W3CDTF">2023-06-16T09:57:07Z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DD49D3123055419BB97043AEBE1E77E4_13</vt:lpwstr>
  </property>
</Properties>
</file>