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党组织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  <w:lang w:eastAsia="zh-CN"/>
        </w:rPr>
        <w:t>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2023.05.04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sz w:val="32"/>
                <w:szCs w:val="32"/>
                <w:lang w:val="en-US" w:eastAsia="zh-CN"/>
              </w:rPr>
              <w:t>贯彻学习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sz w:val="32"/>
                <w:szCs w:val="32"/>
              </w:rPr>
              <w:t>习近平在中共中央政治局第四次集体学习时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sz w:val="32"/>
                <w:szCs w:val="32"/>
                <w:lang w:eastAsia="zh-CN"/>
              </w:rPr>
              <w:t>的讲话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—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sz w:val="32"/>
                <w:szCs w:val="32"/>
              </w:rPr>
              <w:t>把学习新时代中国特色社会主义思想不断引向深入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2023.05.12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sz w:val="32"/>
                <w:szCs w:val="32"/>
                <w:lang w:val="en-US" w:eastAsia="zh-CN"/>
              </w:rPr>
              <w:t>贯彻学习习近平在中央民族工作会议上的讲话精神—以铸牢中华民族共同体意识为主线 推动新时代党的民族工作高质量发展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2023.05.19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sz w:val="28"/>
                <w:szCs w:val="28"/>
                <w:lang w:val="en-US" w:eastAsia="zh-CN"/>
              </w:rPr>
              <w:t>贯彻学习习近平在中央民族工作会议上的讲话精神—以铸牢中华民族共同体意识为主线 推动新时代党的民族工作高质量发展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2023.05.26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sz w:val="32"/>
                <w:szCs w:val="32"/>
                <w:lang w:val="en-US" w:eastAsia="zh-CN"/>
              </w:rPr>
              <w:t>贯彻学习党的二十大报告重要论断之“三个务必”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00ED5FA7"/>
    <w:rsid w:val="014A4B87"/>
    <w:rsid w:val="0A951569"/>
    <w:rsid w:val="0CA37841"/>
    <w:rsid w:val="16816E45"/>
    <w:rsid w:val="16BE1E47"/>
    <w:rsid w:val="184C6FDF"/>
    <w:rsid w:val="18B74DA0"/>
    <w:rsid w:val="19801636"/>
    <w:rsid w:val="1F093E7B"/>
    <w:rsid w:val="1FCB2EDF"/>
    <w:rsid w:val="23C91E2B"/>
    <w:rsid w:val="25290DD3"/>
    <w:rsid w:val="256F3CDD"/>
    <w:rsid w:val="2A1C0F07"/>
    <w:rsid w:val="338F274A"/>
    <w:rsid w:val="358362DE"/>
    <w:rsid w:val="360867E3"/>
    <w:rsid w:val="435117C9"/>
    <w:rsid w:val="47150D60"/>
    <w:rsid w:val="48561630"/>
    <w:rsid w:val="49382AE4"/>
    <w:rsid w:val="50D068A8"/>
    <w:rsid w:val="526F3A1A"/>
    <w:rsid w:val="52D23FA9"/>
    <w:rsid w:val="53E6514B"/>
    <w:rsid w:val="54FE2A13"/>
    <w:rsid w:val="5A0B09C7"/>
    <w:rsid w:val="5A3F0176"/>
    <w:rsid w:val="614B3D9F"/>
    <w:rsid w:val="63A159FD"/>
    <w:rsid w:val="66CA0DC7"/>
    <w:rsid w:val="6CC4275D"/>
    <w:rsid w:val="6D0F0001"/>
    <w:rsid w:val="75410DEE"/>
    <w:rsid w:val="75B54C4A"/>
    <w:rsid w:val="76760624"/>
    <w:rsid w:val="78EF46BD"/>
    <w:rsid w:val="79F91C98"/>
    <w:rsid w:val="7B1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250</Characters>
  <Lines>0</Lines>
  <Paragraphs>0</Paragraphs>
  <TotalTime>0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2023-01-31T09:41:00Z</dcterms:created>
  <dc:creator>Administrator</dc:creator>
  <cp:lastModifiedBy>Administrator</cp:lastModifiedBy>
  <dcterms:modified xsi:type="dcterms:W3CDTF">2023-06-05T01:51:58Z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33FC7FC04901451B9113C3BEB6E42934</vt:lpwstr>
  </property>
</Properties>
</file>