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right="0" w:firstLine="1200" w:firstLineChars="3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铸牢中华民族共同体意识宣讲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right="0" w:firstLine="480" w:firstLineChars="20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习近平总书记强调，我们伟大的祖国，幅员辽阔，文明悠久，中华民族多元一体是先人们留给我们的丰厚遗产，也是我国发展的巨大优势。我们辽阔的疆域是各民族共同开拓的，我们悠久的历史是各民族共同书写的，我们灿烂的文化是各民族共同创造的，我们伟大的精神是各民族共同培育的，一部中国史，就是一部各民族交融汇聚成多元一体中华民族的历史，就是各民族共同缔造、发展、巩固统一的伟大祖国的历史。各民族之所以团结融合，多元之所以聚为一体，源自各民族文化上的兼收并蓄、经济上的相互依存、情感上的相互亲近，源自中华民族追求团结统一的内生动力。正因为如此，中华文明才具有无与伦比的包容性和吸纳力，才可久可大、根深叶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各族人民亲如一家，是中华民族伟大复兴必定要实现的根本保证。实现中华民族伟大复兴的中国梦，就要以铸牢中华民族共同体意识为主线，把民族团结进步事业作为基础性事业抓紧抓好。我们要全面贯彻党的民族理论和民族政策，坚持共同团结奋斗、共同繁荣发展，促进各民族像石榴籽一样紧紧拥抱在一起，推动中华民族走向包容性更强、凝聚力更大的命运共同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第一，坚持党的领导，团结带领各族人民坚定走中国特色社会主义道路。实践证明，只有中国共产党才能实现中华民族的大团结，只有中国特色社会主义才能凝聚各民族、发展各民族、繁荣各民族。我们要坚持党的领导，不忘初心、牢记使命，坚持走中国特色解决民族问题的正确道路，坚持和完善民族区域自治制度，加强党的民族理论和民族政策学习以及民族团结教育，以铸牢中华民族共同体意识为主线做好各项工作，把各族干部群众的思想和行动统一到党中央决策部署上来，不断增强各族群众对伟大祖国、中华民族、中华文化、中国共产党、中国特色社会主义的认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第二，把各族人民对美好生活的向往作为奋斗目标，确保少数民族和民族地区同全国一道实现全面小康和现代化。中华民族是一个大家庭，一家人都要过上好日子。没有民族地区的全面小康和现代化，就没有全国的全面小康和现代化。我们要加快少数民族和民族地区发展，推进基本公共服务均等化，提高把“绿水青山”转变为“金山银山”的能力，让改革发展成果更多更公平惠及各族人民，不断增强各族人民的获得感、幸福感、安全感。要完善差别化的区域政策，优化转移支付和对口支援机制，实施好促进民族地区和人口较少民族发展、兴边富民行动等规划，谋划好“十四五”时期少数民族和民族地区发展，让各族人民共创美好未来、共享中华民族新的光荣和梦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第三，以社会主义核心价值观为引领，构建各民族共有精神家园。文化是一个民族的魂魄，文化认同是民族团结的根脉。各民族在文化上要相互尊重、相互欣赏，相互学习、相互借鉴。在各族群众中加强社会主义核心价值观教育，牢固树立正确的祖国观、民族观、文化观、历史观，对构筑各民族共有精神家园、铸牢中华民族共同体意识至关重要。要以此为引领，推动各民族文化的传承保护和创新交融，树立和突出各民族共享的中华文化符号和中华民族形象，增强各族群众对中华文化的认同。要搞好民族地区各级各类教育，全面加强国家通用语言文字教育，不断提高各族群众科学文化素质。要把加强青少年的爱国主义教育摆在更加突出的位置，把爱我中华的种子埋入每个孩子的心灵深处。要牢牢把握舆论主动权和主导权，让互联网成为构筑各民族共有精神家园、铸牢中华民族共同体意识的最大增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第四，高举中华民族大团结的旗帜，促进各民族交往交流交融。70年来特别是改革开放以来，各民族在社会生活中紧密联系的广度和深度前所未有，我国大散居、小聚居、交错杂居的民族人口分布格局不断深化，呈现出大流动、大融居的新特点。我们要顺应这种形势，出台有利于构建互嵌式社会结构的政策举措和体制机制，完善少数民族流动人口服务管理体系，促进各民族共建美好家园、共创美好未来。要把民族团结进步创建全面深入持久开展起来，创新方式载体，推动进机关、进企业、进社区、进乡镇、进学校、进连队、进宗教活动场所等。大汉族主义和地方民族主义都是民族团结的大敌，要坚决反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</w:rPr>
        <w:t>第五，依法治理民族事务，确保各族公民在法律面前人人平等。要全面贯彻落实民族区域自治法，健全民族工作法律法规体系，依法保障各民族合法权益。要坚持一视同仁、一断于法，依法妥善处理涉民族因素的案事件，保证各族公民平等享有权利、平等履行义务，确保民族事务治理在法治轨道上运行。对各种渗透颠覆破坏活动、暴力恐怖活动、民族分裂活动、宗教极端活动，要严密防范、坚决打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 xml:space="preserve">                                               2023年5月4日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1" w:after="0" w:afterAutospacing="1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 xml:space="preserve">                                             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hd w:val="clear" w:fill="FFFFFF"/>
          <w:lang w:val="en-US" w:eastAsia="zh-CN"/>
        </w:rPr>
        <w:t>坤都庙村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WE5YzAyYjMzZmI4YTI0YmU1ZDZhMDkxNDJlNjUifQ=="/>
    <w:docVar w:name="KSO_WPS_MARK_KEY" w:val="fa6cfe74-2cd2-486b-a906-a27154719da5"/>
  </w:docVars>
  <w:rsids>
    <w:rsidRoot w:val="00000000"/>
    <w:rsid w:val="04AA29F4"/>
    <w:rsid w:val="1ACF67E0"/>
    <w:rsid w:val="321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1834</Words>
  <Characters>1838</Characters>
  <Lines>0</Lines>
  <Paragraphs>0</Paragraphs>
  <TotalTime>307</TotalTime>
  <ScaleCrop>false</ScaleCrop>
  <LinksUpToDate>false</LinksUpToDate>
  <CharactersWithSpaces>1917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2023-03-30T09:34:00Z</dcterms:created>
  <dc:creator>Administrator</dc:creator>
  <cp:lastModifiedBy>张松【百物商行】</cp:lastModifiedBy>
  <cp:lastPrinted>2023-03-30T09:37:00Z</cp:lastPrinted>
  <dcterms:modified xsi:type="dcterms:W3CDTF">2023-05-28T07:42:33Z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79402101AF9645898E564CA0414C1122_13</vt:lpwstr>
  </property>
</Properties>
</file>