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计划生育奖励政策执行情况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 xml:space="preserve">   2023年符合奖励扶助申报条件名单及生育情况：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马金英：1963年出生，曾生育两个子女，女儿高海燕于2014年5月死亡，现存一个子女。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高起：1960年出生，曾生育两个子女，女儿高海燕于2014年5月死亡，现存一个子女。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黄学全：1963年出生，生育一个子女黄敏。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王翠霞：1963年出生，生育一个子女杨帅。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邹淑英：1963年出生，生育两个女孩。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任淑清：1963年出生，生育两个女孩。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邰宝清：1963年出生，生育两个女孩，现存一个子女。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包江：1963年出生，生育两个女孩。</w:t>
      </w:r>
    </w:p>
    <w:p>
      <w:pPr>
        <w:numPr>
          <w:ilvl w:val="0"/>
          <w:numId w:val="1"/>
        </w:numPr>
        <w:jc w:val="both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鹿明庆：1963年出生，生育两个女孩，因参加职工养老保险，不享受奖励扶助补贴政策。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A0520"/>
    <w:multiLevelType w:val="singleLevel"/>
    <w:tmpl w:val="7EDA05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WY1OGE4OWRiYjQ0MDZiYjFmZTMwYmJhMzg4ZTMifQ=="/>
  </w:docVars>
  <w:rsids>
    <w:rsidRoot w:val="50632C01"/>
    <w:rsid w:val="50632C01"/>
    <w:rsid w:val="6BCA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71</Characters>
  <Lines>0</Lines>
  <Paragraphs>0</Paragraphs>
  <TotalTime>6</TotalTime>
  <ScaleCrop>false</ScaleCrop>
  <LinksUpToDate>false</LinksUpToDate>
  <CharactersWithSpaces>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2021-03-30T09:34:00Z</dcterms:created>
  <dc:creator>杨静   13948584632</dc:creator>
  <cp:lastModifiedBy>Administrator</cp:lastModifiedBy>
  <cp:lastPrinted>2023-03-29T00:55:52Z</cp:lastPrinted>
  <dcterms:modified xsi:type="dcterms:W3CDTF">2023-03-29T00:57:07Z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15D29DD4AACA4ED9BF61B2ED5A7D1BE4</vt:lpwstr>
  </property>
</Properties>
</file>