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三会一课</w:t>
      </w:r>
      <w:r>
        <w:rPr>
          <w:rFonts w:hint="eastAsia"/>
          <w:b/>
          <w:bCs/>
          <w:sz w:val="40"/>
          <w:szCs w:val="48"/>
          <w:lang w:val="en-US" w:eastAsia="zh-CN"/>
        </w:rPr>
        <w:t>制度</w:t>
      </w:r>
    </w:p>
    <w:p>
      <w:pPr>
        <w:ind w:firstLine="560" w:firstLineChars="200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“三会一课”是党支部开展组织生活的基本形式，必须突出政治学习和教育，突出党性锻炼。要以“两学一做”常态化制度化为载体，针对党员思想和工作实际，确定主题、内容、方式，做到内容严肃、形式多样、氛围庄重。党员必须按期参加党员大会、党小组会和上党课，党支部要定期召开支部委员会会议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支部党员大会每季度至少1次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支部委员会每月至少1次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党小组会每月至少1-2次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党课每季度一次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党支部委员会主要内容是：落实上级党组织部署的工作任务和党员大会的决定决议，研究提出具体措施方案；确定提交下次支部党员大会讨论决定的事项；讨论处理支部日常工作。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党支部大会主要内容是：传达贯彻上级党组织决议指示、发展党员、进行党内选举、表彰和处分处置党员、听取支部委员会报告工作、讨论和决定其他重大问题。对村级事务中的重大事项进行审议。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党小组会主要内容是：组织党员学习交流，听取党员思想工作汇报，讨论党务工作事项，研究执行支部决定和工作任务的具体方法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组织党员听党课：对党员进行党的基本知识，党的路线方针政策和党性党风党纪教育。党支部书记每年至少讲一次党课，党员领导干部要定期为基层党员讲党课。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32A95C50"/>
    <w:rsid w:val="32A95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484</Characters>
  <Lines>0</Lines>
  <Paragraphs>0</Paragraphs>
  <TotalTime>2</TotalTime>
  <ScaleCrop>false</ScaleCrop>
  <LinksUpToDate>false</LinksUpToDate>
  <CharactersWithSpaces>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2023-04-16T03:03:00Z</dcterms:created>
  <dc:creator>lenovo</dc:creator>
  <cp:lastModifiedBy>lenovo</cp:lastModifiedBy>
  <dcterms:modified xsi:type="dcterms:W3CDTF">2023-04-16T03:05:09Z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0668CB5665E6434F9654ABFB4460BE2D_11</vt:lpwstr>
  </property>
</Properties>
</file>