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rPr>
          <w:rFonts w:hint="default" w:ascii="黑体" w:hAnsi="黑体" w:eastAsia="黑体" w:cs="黑体"/>
          <w:b w:val="0"/>
          <w:bCs w:val="0"/>
          <w:sz w:val="32"/>
          <w:szCs w:val="32"/>
          <w:lang w:val="en-US" w:eastAsia="zh-CN"/>
        </w:rPr>
      </w:pPr>
      <w:r>
        <w:rPr>
          <w:rFonts w:hint="eastAsia" w:ascii="黑体" w:hAnsi="黑体" w:eastAsia="黑体" w:cs="黑体"/>
          <w:b w:val="0"/>
          <w:bCs w:val="0"/>
          <w:sz w:val="44"/>
          <w:szCs w:val="44"/>
          <w:lang w:val="en-US" w:eastAsia="zh-CN"/>
        </w:rPr>
        <w:t>两棵树村党支部书记的报告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在2022年度组织生活会上，认真对照检查，针对存在问题分别提出了6个方面12项整改措施，一年来逐一整改落实。一是政治意识有所提升。及时跟进学习习近平总书记系列最新重要讲话和党的二十大精神，持之以恒学原文、悟原理，不断加强理论学习的系统性，真正做到入脑、入心，真学、真懂，自己的理论水平和党性修养不断提升。二是履</w:t>
      </w:r>
      <w:bookmarkStart w:id="0" w:name="_GoBack"/>
      <w:bookmarkEnd w:id="0"/>
      <w:r>
        <w:rPr>
          <w:rFonts w:hint="eastAsia" w:ascii="宋体" w:hAnsi="宋体" w:eastAsia="宋体" w:cs="宋体"/>
          <w:sz w:val="32"/>
          <w:szCs w:val="32"/>
          <w:lang w:val="en-US" w:eastAsia="zh-CN"/>
        </w:rPr>
        <w:t>职能力不断增强。坚决贯彻落实上级决策部署，不打折扣、不搞变通，发扬艰苦奋斗作风，主动给自己工作加压，以勤勉敬业的姿态和状态，切实把工作做好、把任务完成好。三是宗旨意识持续强化。始终牢记党的根本宗旨，树牢“以人民为中心”的发展理念，一年内80余次入户内了解民意、倾听民声，积极为民办实事、解难事，2022年共办理民生实事300余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一、存在的问题</w:t>
      </w: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理论学习不够深入，虽然非常重视思想建设和理论学习，但深入分析存在的问题，归根结底还是对习近平新时代中国特色社会主义思想的精髓要义和深刻内涵学之不深、思之不透、用之不活，缺少“钻”和“研”韧劲，集中学习、看新闻解读多，静下心来思践悟少，在自觉对表对标、及时校准偏差方面做得不够。</w:t>
      </w: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二）党性锤炼还不够经常。在维护群众利益等方面的问题不够持续经常性，对加强党性锻炼的艰巨性、长期性、复杂性认识不足，特别是对照党章党规、对标先进典型躬身自省不够，总认为在党性修养方面是合格的，对持之以恒自我净化、自我完善、自我革新、自我提高有所放松。</w:t>
      </w: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三）宗旨意识还不够牢固。在实际工作中，片面的认为只要立足岗位职责，努力抓好分管领域工作落实，就是服务人民群众的具体实践，没有与时俱进地强化宗旨意识，在推动工作时，对群众的意愿、期吩、要求、呼声了解得不够细致入微，深入一线，面对面与群众交流解决问题还不够多，进而导致了一些群众工作做得不够到位，没有满足群众意愿。  （四）改进作风还不够彻底。没有在纪律作风面前严格要求，树立党员先锋标杆不够高、要求不够严，对自己身上的一些“小毛病”不够警觉，缺乏有力的批评和纠正，没有做到防微杜渐，忽视了自我反思、自我约束、自我监督、自我提高，进而导致了作风方面不深不实的问题。</w:t>
      </w:r>
    </w:p>
    <w:p>
      <w:pPr>
        <w:ind w:firstLine="320" w:firstLineChars="100"/>
        <w:jc w:val="both"/>
        <w:rPr>
          <w:rFonts w:hint="eastAsia" w:ascii="宋体" w:hAnsi="宋体" w:eastAsia="宋体" w:cs="宋体"/>
          <w:b/>
          <w:bCs/>
          <w:color w:val="auto"/>
          <w:sz w:val="32"/>
          <w:szCs w:val="32"/>
          <w:lang w:val="en-US" w:eastAsia="zh-CN"/>
        </w:rPr>
      </w:pPr>
      <w:r>
        <w:rPr>
          <w:rFonts w:hint="eastAsia" w:ascii="宋体" w:hAnsi="宋体" w:eastAsia="宋体" w:cs="宋体"/>
          <w:b w:val="0"/>
          <w:bCs w:val="0"/>
          <w:color w:val="auto"/>
          <w:sz w:val="32"/>
          <w:szCs w:val="32"/>
          <w:lang w:val="en-US" w:eastAsia="zh-CN"/>
        </w:rPr>
        <w:t>三、今后努力方向和改进措施</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针对查摆出的问题和征求到的意见建议，我社区将紧密结合实际，建立问题清单，制定整改措施，全力整改落实，确保取得实效。</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（一）狠抓理论学习，坚持把学习作为永恒主题，深入学习习近平新时代中国特色社会主义思想和党的二十大全会精神及党章。加强党性锻炼，坚定理想信念，树立正确的思想观念。</w:t>
      </w:r>
      <w:r>
        <w:rPr>
          <w:rFonts w:hint="eastAsia" w:ascii="宋体" w:hAnsi="宋体" w:eastAsia="宋体" w:cs="宋体"/>
          <w:color w:val="auto"/>
          <w:sz w:val="32"/>
          <w:szCs w:val="32"/>
          <w:lang w:val="en-US" w:eastAsia="zh-CN"/>
        </w:rPr>
        <w:t>坚持把习近平新时代中国特色社会主义思想作为理论学习的重中之重和首要任务，通过参加集体学习、《讲党课》、理论学习宣讲、个人自学等方式，及时跟进学习。</w:t>
      </w:r>
    </w:p>
    <w:p>
      <w:pPr>
        <w:ind w:firstLine="320" w:firstLineChars="1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（二）加强党性修养，强化责任担当。始终把党性锻炼作为保持先进性的必修课，牢固树立责任意识，不断强化责任担当，努力客服各种消极思想，尽心竭力推动各项工作任务落实见效。</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（三）加强班子纪律约束、廉政建设，进一步改进工作作风，严明政治纪律和组织纪律，严格落实党风廉政建设责任制，定期开展廉政警示教育，增强班子成员廉洁自律意识。</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（四）强化宗旨意识，办好民生事实，满足群众需求，深入开展专项政治行动，着力解决号侵害群众利益、安全生产等问题，始终牢记全心全意为人民服务的宗旨。</w:t>
      </w:r>
    </w:p>
    <w:p>
      <w:pPr>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kMTI4MTEzNDk1NGQ4N2VhMmI1NzJiYmQ1ZmJlOWQifQ=="/>
    <w:docVar w:name="KSO_WPS_MARK_KEY" w:val="c2fa626b-7e78-4ca7-bdee-a832ddcdafd0"/>
  </w:docVars>
  <w:rsids>
    <w:rsidRoot w:val="00000000"/>
    <w:rsid w:val="0C713499"/>
    <w:rsid w:val="1A590A86"/>
    <w:rsid w:val="304326E6"/>
    <w:rsid w:val="380539A4"/>
    <w:rsid w:val="3C475B18"/>
    <w:rsid w:val="65035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1329</Words>
  <Characters>1339</Characters>
  <Lines>0</Lines>
  <Paragraphs>0</Paragraphs>
  <TotalTime>1</TotalTime>
  <ScaleCrop>false</ScaleCrop>
  <LinksUpToDate>false</LinksUpToDate>
  <CharactersWithSpaces>1341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2023-02-28T08:21:00Z</dcterms:created>
  <dc:creator>Administrator</dc:creator>
  <cp:lastModifiedBy>86155</cp:lastModifiedBy>
  <dcterms:modified xsi:type="dcterms:W3CDTF">2023-03-15T01:47:24Z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05FA179D19E4404AA988C24490F2B179</vt:lpwstr>
  </property>
</Properties>
</file>