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年度党的建设暨组织、宣传、</w:t>
      </w:r>
    </w:p>
    <w:p>
      <w:pPr>
        <w:jc w:val="center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统战、政法工作会议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发言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材料</w:t>
      </w:r>
    </w:p>
    <w:p>
      <w:pPr>
        <w:jc w:val="center"/>
        <w:rPr>
          <w:rFonts w:hint="default" w:ascii="方正楷体简体" w:hAnsi="方正楷体简体" w:eastAsia="方正楷体简体" w:cs="方正楷体简体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（政法工作方面）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（2023年3月）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各位领导、同志们：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按照会议安排，现将政法工作有关情况汇报如下：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lang w:val="en-US" w:eastAsia="zh-CN"/>
        </w:rPr>
        <w:t>一、2022年重点工作开展情况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年新城街道以习近平新时代中国特色社会主义思想为统领，按照上级政法工作会议部署，坚持以人民为中心，不断融合平安创建，扎实高效推进各项工作落实，奋力开创新城街道平安法治建设工作新局面。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过去的一年，党对政法工作的绝对领导不断深化。街道上下以全面贯彻落实政法工作条例为主线，深入学习贯彻习近平总书记关于政法、司法、信访、意识形态等方面重要论述和重要指示批示精神，提升干部政治素质、党性修养和法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过去的一年，政治安全和社会大局持续稳定。通过对重点信访人员、案件实行“五包一”的工作模式，在推动“事要解决”上下功夫，切实解决好群众合理诉求，维护群众合法利益。街道党政领导班子严格落实《党政领导信访日接待制度》，全年共接待来访群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人次，受理网上交办件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件，均已全部化解，街道信访“三率”达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100%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，位居开发区第一；排查矛盾纠纷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起，化解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起，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起事权不在我辖区的已提请上级信访部门协调；圆满完成了北京双奥、党的二十大维稳安保等重大政治任务。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过去的一年，基层社会治理体系日趋完善。以党群服务中心为引领，健全社区党组织—网格长—网格员的党建引领基层网格化治理模式，制定了《新城街道网格员工作管理办法》，划分基础网格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227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个，动员辖区党员、热心群众、物业人员组成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434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人的网情员队伍，共同承担起联系群众、掌握民情、调解矛盾、维护稳定、服务民生、法治宣传等职责。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过去的一年，街道党政主要负责人严格履行法治建设第一责任人职责，及时调整了普法工作领导小组、平安新城建设领导小组、市域社会治理领导小组以及教育转化领导小组。与辖区律师事务所签订法律顾问合同，为日常工作提供法律咨询，全方位推动法律服务进社区、进小区，切实为辖区居民群众提供优质法律服务。同时全力推进打击整治养老诈骗专项行动，充分发挥网格员、志愿者的作用，通过线上线下多种形式，运用真实案例向广大居民宣传，有效避免了“提供虚假养老服务”“养生保健品” “低价旅游”等常见骗局，保障了辖区老年人的合法权益不受侵害。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一年来，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示范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典型不断涌现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人获得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市级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部门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表彰，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篇优秀稿件登上北疆风韵，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部专题片作为典型地区化解经验在全市学习。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此外，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街道本级和辽河、希望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个社区被列为全市市域社会治理典型地区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在取得以上成绩的同时，我们也要清醒认识到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当前面临的复杂形势。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舆论问题复杂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严峻。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新城街道位于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主城区，涉及环境保护、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物业纠纷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等敏感事件较多，稍有不慎就可能被别有用心的人借题发挥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，制造舆论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邪教势力仍有市场。“法轮功”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“全能神”“门徒会”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等邪教案件时有发生。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信访形势不容轻视。无理访明显增加，到街道或是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上级部门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缠访闹访。信访不信法，本应通过法律诉讼来解决的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当事人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却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不找法院立案，来找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街道社区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上访，浪费了大量人力、物力、财力。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基层基础力量薄弱。综治中心实体化运行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效果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距离矛盾纠纷多元化解的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工作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要求还有一定差距。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lang w:val="en-US" w:eastAsia="zh-CN"/>
        </w:rPr>
        <w:t>二、2023年重点工作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今年是全面贯彻落实党的二十大精神的开局之年，做好全年政法工作意义重大。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，街道上下要落实好开发区政法工作的总体要求，即以习近平新时代中国特色社会主义思想为指引，全面学习贯彻落实党的二十大精神，坚持以人民为中心，坚持改革创新，坚持发扬斗争精神，以“二十项重点工作”为抓手，坚持党对政法工作的绝对领导，坚决打赢北疆安全、市域治理、法治领航、正风肃纪四大攻坚战，切实办好“政法十件实事”，奋力开创政法工作新局面，为筑牢祖国北疆安全稳定屏障，完成好习近平总书记交给内蒙古自治区的“五大任务”贡献新城政法力量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年要重点抓好以下四大方面工作：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（一）坚定党对政法工作的绝对领导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以“政法工作条例”为遵循，强化政治领导。要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将贯彻党的二十大精神与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执行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《中国共产党政法工作条例》相结合，教育引导广大政法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干部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忠诚捍卫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两个确立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”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、坚决做到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两个维护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”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依托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政法干部讲坛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”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强化思想引领。积极参加上级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组织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的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政法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干部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政治轮训，深入学习党的二十大精神和习近平法治思想，切实把思想和行动聚焦到党的二十大确定的各项任务目标上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来。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（二）坚决打好北疆安全攻坚战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构筑捍卫政治安全防线。要坚持情报引领、预警先行，坚决防止境内外敌对势力制造事端。要有力有效防范打击邪教、非法宗教渗透破坏活动，推动反邪教摸排和教育转化工作一体推进。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系统防范社会稳定风险。要以常态化扫黑除恶为牵引，健全社会治安防控体系，深化“复苗工程”，完善重点人员、重点场所的动态管控、巡逻防控、源头布控，切实增强人民群众的安全感。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确保政治领域意识形态绝对安全。要充分发挥舆论引导、正面发声的“喉舌”作用，及时发现并妥善处置涉政涉稳涉法网络舆情，牢牢把握意识形态工作主导权。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从严落实“四个常态化”工作机制。落实好上级《关于筑牢祖国北疆安全稳定屏障的实施方案》，切实守好北疆政治安全防线和社会稳定底线。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（三）全面提升基层社会治理效能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探索推进“南有枫桥、北有通辽”新路径。完善五个治理体制，增强市域社会治理聚合力。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完善党委领导体制，各社区党组织要成立相应的领导小组；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完善政府负责体制，各社区要制定平安建设责任清单，联合各职能股室开展平安创建活动；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完善群团助推体制，构建以党组织为核心，群团组织为纽带的组织体系；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完善社会协同体制，积极引导服务类、专业类、慈善类等社会组织开展各类专业服务；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完善公众参与体制，邀请志愿组织、专业人士参与到街道社区的建设中。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深入推进网格治理工作。从网格设置、人员配备、多网融合、职能定位、职责准入等方面深化网格治理，提升网格员对业务知识的理解和掌握。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提高认识，网格化工作要常态化、规范化。严格按照《新城街道网格员管理办法》开展工作。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善于学习，切实掌握反诈、禁毒、反邪等知识，全方位掌握宣传、排查等方面的工作要领。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全面做好政策法规宣传、事件采集管理、矛盾纠纷排查调解、重点人员走访等各项工作。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密切联系群众，收集掌握社情民意，帮助群众解决生产生活中的困难。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围绕“五治融合”（即政治引领作用、法治保障作用、德治教化作用、自治强基作用、智治支撑作用）探索五项治理品牌（即平安社区治理品牌、心理服务治理品牌、复苗工程治理品牌、全民反诈治理品牌、红色物业治理品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努力做好诉源治理。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坚决守住人民调解“第一道防线”，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按照《新城街道矛盾纠纷排查化解工作制度》开展工作。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完善排查网络。进一步健全矛盾纠纷排查网络，落实定期排查、定期通报、定期协调、领导包案等一整套行之有效的措施，把矛盾纠纷解决在基层、化解在萌芽状态。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规范排查机制。把矛盾纠纷排查工作的重心放在重大不稳定因素的发现、化解上，放在涉及群众切身利益实际问题的掌握和解决上。联合派出所、司法所、律师事务所等职能部门构建大调解工作格局，充分运用人民调解、行政调解和司法调解等各种手段，做到小事不出社区、大事不出街道、矛盾不上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做好普法宣传品牌。增强“媒体意识”，用群众喜闻乐见、易于接受的方式开展宣传工作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，重点宣传民法典中关于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物业纠纷、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民间借贷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投资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、婚姻继承、赡养老人等法律知识，倡导居民尊崇民法典、敬畏民法典，形成自觉尊法、守法、学法、用法意识，让更多群众学会遇到纠纷，拿起法律“武器”维护自身合法权益。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四）全力营造公平正义的法治环境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积极配合上级相关部门做好涉法涉诉信访案件化解。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对辖区涉及营商环境的信访案件定期梳理，避免“小案变大案”。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同志们，做好新时期政法工作，任务艰巨而繁重;希望大家不负重托，不辱使命，以高度的政治责任感和顽强的拼搏精神，扎实工作，为维护新城街道改革发展稳定大局、筑牢祖国北疆安全稳定屏障作出新的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汇报完毕。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D2836"/>
    <w:multiLevelType w:val="singleLevel"/>
    <w:tmpl w:val="BE1D2836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FD12567"/>
    <w:multiLevelType w:val="singleLevel"/>
    <w:tmpl w:val="3FD12567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mNkMTcwNjAzM2QxYjYyMTVjZWFjODViMGJlMGYifQ=="/>
    <w:docVar w:name="KSO_WPS_MARK_KEY" w:val="2f0d37f0-0194-4c57-924a-781e981e98cc"/>
  </w:docVars>
  <w:rsids>
    <w:rsidRoot w:val="6EF704FC"/>
    <w:rsid w:val="01332E09"/>
    <w:rsid w:val="045B353F"/>
    <w:rsid w:val="050339CA"/>
    <w:rsid w:val="05500238"/>
    <w:rsid w:val="0AAC240E"/>
    <w:rsid w:val="0AE367B7"/>
    <w:rsid w:val="0B0E131B"/>
    <w:rsid w:val="101F1E72"/>
    <w:rsid w:val="121A359B"/>
    <w:rsid w:val="160B6B83"/>
    <w:rsid w:val="19EA2EE0"/>
    <w:rsid w:val="1AF31ACB"/>
    <w:rsid w:val="1B997ADF"/>
    <w:rsid w:val="1BC91CB2"/>
    <w:rsid w:val="1BE8264D"/>
    <w:rsid w:val="1E8E1ED3"/>
    <w:rsid w:val="2053786A"/>
    <w:rsid w:val="22D1700B"/>
    <w:rsid w:val="26467945"/>
    <w:rsid w:val="2852488C"/>
    <w:rsid w:val="28DC43AF"/>
    <w:rsid w:val="29162311"/>
    <w:rsid w:val="2F5C7FF7"/>
    <w:rsid w:val="36BC327F"/>
    <w:rsid w:val="379320DC"/>
    <w:rsid w:val="3B6E4263"/>
    <w:rsid w:val="3B895726"/>
    <w:rsid w:val="3C582A2D"/>
    <w:rsid w:val="3EE6709F"/>
    <w:rsid w:val="3F760C61"/>
    <w:rsid w:val="3F9133A5"/>
    <w:rsid w:val="4219234C"/>
    <w:rsid w:val="439E2535"/>
    <w:rsid w:val="455119C1"/>
    <w:rsid w:val="45A71E14"/>
    <w:rsid w:val="45E97F7C"/>
    <w:rsid w:val="460B3059"/>
    <w:rsid w:val="4B235F82"/>
    <w:rsid w:val="4DA71358"/>
    <w:rsid w:val="4E48252E"/>
    <w:rsid w:val="4F1E452A"/>
    <w:rsid w:val="4F6232CB"/>
    <w:rsid w:val="4F707A99"/>
    <w:rsid w:val="505962D0"/>
    <w:rsid w:val="547E6196"/>
    <w:rsid w:val="548D3ED8"/>
    <w:rsid w:val="551036E7"/>
    <w:rsid w:val="55B654BC"/>
    <w:rsid w:val="56A411E7"/>
    <w:rsid w:val="5ABA2634"/>
    <w:rsid w:val="5BFE7BBD"/>
    <w:rsid w:val="609546A6"/>
    <w:rsid w:val="622C5484"/>
    <w:rsid w:val="62A54CA4"/>
    <w:rsid w:val="6384309D"/>
    <w:rsid w:val="6790680E"/>
    <w:rsid w:val="6A0F656F"/>
    <w:rsid w:val="6B4078AA"/>
    <w:rsid w:val="6B45367A"/>
    <w:rsid w:val="6EF704FC"/>
    <w:rsid w:val="6F0B3755"/>
    <w:rsid w:val="70CE742C"/>
    <w:rsid w:val="7A2E4CE5"/>
    <w:rsid w:val="7B3306AC"/>
    <w:rsid w:val="7FF7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200" w:beforeLines="0" w:beforeAutospacing="0" w:after="200" w:afterLines="0" w:afterAutospacing="0" w:line="413" w:lineRule="auto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100" w:beforeLines="0" w:beforeAutospacing="0" w:after="100" w:afterLines="0" w:afterAutospacing="0" w:line="600" w:lineRule="exact"/>
      <w:outlineLvl w:val="2"/>
    </w:pPr>
    <w:rPr>
      <w:rFonts w:eastAsia="楷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5">
    <w:name w:val="Body Text Indent"/>
    <w:basedOn w:val="1"/>
    <w:next w:val="6"/>
    <w:unhideWhenUsed/>
    <w:qFormat/>
    <w:uiPriority w:val="99"/>
    <w:pPr>
      <w:spacing w:line="600" w:lineRule="exact"/>
      <w:ind w:firstLine="640" w:firstLineChars="200"/>
    </w:pPr>
  </w:style>
  <w:style w:type="paragraph" w:styleId="6">
    <w:name w:val="toc 2"/>
    <w:basedOn w:val="1"/>
    <w:next w:val="1"/>
    <w:qFormat/>
    <w:uiPriority w:val="39"/>
    <w:pPr>
      <w:ind w:left="420"/>
      <w:jc w:val="center"/>
    </w:pPr>
    <w:rPr>
      <w:rFonts w:ascii="黑体" w:eastAsia="黑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10">
    <w:name w:val="Body Text First Indent 2"/>
    <w:basedOn w:val="5"/>
    <w:next w:val="1"/>
    <w:unhideWhenUsed/>
    <w:qFormat/>
    <w:uiPriority w:val="99"/>
    <w:pPr>
      <w:spacing w:after="120" w:afterLines="0" w:line="240" w:lineRule="auto"/>
      <w:ind w:left="420" w:leftChars="200" w:firstLine="210"/>
    </w:p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bjh-p"/>
    <w:basedOn w:val="12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3180</Words>
  <Characters>3221</Characters>
  <Lines>0</Lines>
  <Paragraphs>0</Paragraphs>
  <TotalTime>10</TotalTime>
  <ScaleCrop>false</ScaleCrop>
  <LinksUpToDate>false</LinksUpToDate>
  <CharactersWithSpaces>3222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2023-03-15T13:23:00Z</dcterms:created>
  <dc:creator>Administrator</dc:creator>
  <cp:lastModifiedBy>WPS_1465049157</cp:lastModifiedBy>
  <cp:lastPrinted>2023-03-29T11:27:01Z</cp:lastPrinted>
  <dcterms:modified xsi:type="dcterms:W3CDTF">2023-03-29T11:27:53Z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69C995ECB7374542A00FF5441D492F32</vt:lpwstr>
  </property>
</Properties>
</file>