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河西街道坤都庙村党支部</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2022年度组织生活会对照检查材料</w:t>
      </w:r>
    </w:p>
    <w:p>
      <w:pPr>
        <w:jc w:val="center"/>
        <w:rPr>
          <w:rFonts w:hint="default"/>
          <w:sz w:val="24"/>
          <w:szCs w:val="32"/>
          <w:lang w:val="en-US" w:eastAsia="zh-CN"/>
        </w:rPr>
      </w:pPr>
      <w:r>
        <w:rPr>
          <w:rFonts w:hint="eastAsia"/>
          <w:sz w:val="24"/>
          <w:szCs w:val="32"/>
          <w:lang w:val="en-US" w:eastAsia="zh-CN"/>
        </w:rPr>
        <w:t>2023年3月13日</w:t>
      </w:r>
    </w:p>
    <w:p>
      <w:pPr>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河西街道坤都庙村党支部  </w:t>
      </w:r>
    </w:p>
    <w:p>
      <w:pPr>
        <w:numPr>
          <w:ilvl w:val="0"/>
          <w:numId w:val="0"/>
        </w:numPr>
        <w:ind w:firstLine="640" w:firstLineChars="200"/>
        <w:rPr>
          <w:rFonts w:hint="eastAsia" w:ascii="仿宋_GB2312" w:hAnsi="仿宋_GB2312" w:eastAsia="仿宋_GB2312" w:cs="仿宋_GB2312"/>
          <w:sz w:val="32"/>
          <w:szCs w:val="32"/>
          <w:lang w:eastAsia="zh-CN"/>
        </w:rPr>
      </w:pP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按照</w:t>
      </w:r>
      <w:r>
        <w:rPr>
          <w:rFonts w:hint="eastAsia" w:ascii="仿宋" w:hAnsi="仿宋" w:eastAsia="仿宋" w:cs="仿宋"/>
          <w:sz w:val="32"/>
          <w:szCs w:val="32"/>
          <w:lang w:val="en-US" w:eastAsia="zh-CN"/>
        </w:rPr>
        <w:t>2022年度</w:t>
      </w:r>
      <w:r>
        <w:rPr>
          <w:rFonts w:hint="eastAsia" w:ascii="仿宋" w:hAnsi="仿宋" w:eastAsia="仿宋" w:cs="仿宋"/>
          <w:sz w:val="32"/>
          <w:szCs w:val="32"/>
          <w:lang w:eastAsia="zh-CN"/>
        </w:rPr>
        <w:t>组织生活会的要求，结合工作实际，</w:t>
      </w:r>
      <w:r>
        <w:rPr>
          <w:rFonts w:hint="eastAsia" w:ascii="仿宋" w:hAnsi="仿宋" w:eastAsia="仿宋" w:cs="仿宋"/>
          <w:sz w:val="32"/>
          <w:szCs w:val="32"/>
          <w:lang w:val="en-US" w:eastAsia="zh-CN"/>
        </w:rPr>
        <w:t>并经街道机关党支部支委会议研究，</w:t>
      </w:r>
      <w:r>
        <w:rPr>
          <w:rFonts w:hint="eastAsia" w:ascii="仿宋" w:hAnsi="仿宋" w:eastAsia="仿宋" w:cs="仿宋"/>
          <w:sz w:val="32"/>
          <w:szCs w:val="32"/>
          <w:lang w:eastAsia="zh-CN"/>
        </w:rPr>
        <w:t>现将机关党支部学习及检视剖析材料情况汇报如下：</w:t>
      </w:r>
    </w:p>
    <w:p>
      <w:pPr>
        <w:numPr>
          <w:ilvl w:val="0"/>
          <w:numId w:val="0"/>
        </w:numPr>
        <w:ind w:firstLine="643" w:firstLineChars="200"/>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一、存在问题</w:t>
      </w:r>
    </w:p>
    <w:p>
      <w:pPr>
        <w:numPr>
          <w:ilvl w:val="0"/>
          <w:numId w:val="0"/>
        </w:num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深刻领悟</w:t>
      </w:r>
      <w:r>
        <w:rPr>
          <w:rFonts w:hint="eastAsia" w:ascii="仿宋_GB2312" w:hAnsi="仿宋_GB2312" w:cs="仿宋_GB2312"/>
          <w:b/>
          <w:bCs/>
          <w:sz w:val="32"/>
          <w:szCs w:val="32"/>
          <w:lang w:eastAsia="zh-CN"/>
        </w:rPr>
        <w:t>“</w:t>
      </w:r>
      <w:r>
        <w:rPr>
          <w:rFonts w:hint="eastAsia" w:ascii="仿宋_GB2312" w:hAnsi="仿宋_GB2312" w:eastAsia="仿宋_GB2312" w:cs="仿宋_GB2312"/>
          <w:b/>
          <w:bCs/>
          <w:sz w:val="32"/>
          <w:szCs w:val="32"/>
        </w:rPr>
        <w:t>两个确立</w:t>
      </w:r>
      <w:r>
        <w:rPr>
          <w:rFonts w:hint="eastAsia" w:ascii="仿宋_GB2312" w:hAnsi="仿宋_GB2312" w:cs="仿宋_GB2312"/>
          <w:b/>
          <w:bCs/>
          <w:sz w:val="32"/>
          <w:szCs w:val="32"/>
          <w:lang w:eastAsia="zh-CN"/>
        </w:rPr>
        <w:t>”</w:t>
      </w:r>
      <w:r>
        <w:rPr>
          <w:rFonts w:hint="eastAsia" w:ascii="仿宋_GB2312" w:hAnsi="仿宋_GB2312" w:eastAsia="仿宋_GB2312" w:cs="仿宋_GB2312"/>
          <w:b/>
          <w:bCs/>
          <w:sz w:val="32"/>
          <w:szCs w:val="32"/>
        </w:rPr>
        <w:t>的决定性意义、坚决做到</w:t>
      </w:r>
      <w:r>
        <w:rPr>
          <w:rFonts w:hint="eastAsia" w:ascii="仿宋_GB2312" w:hAnsi="仿宋_GB2312" w:cs="仿宋_GB2312"/>
          <w:b/>
          <w:bCs/>
          <w:sz w:val="32"/>
          <w:szCs w:val="32"/>
          <w:lang w:eastAsia="zh-CN"/>
        </w:rPr>
        <w:t>“</w:t>
      </w:r>
      <w:r>
        <w:rPr>
          <w:rFonts w:hint="eastAsia" w:ascii="仿宋_GB2312" w:hAnsi="仿宋_GB2312" w:eastAsia="仿宋_GB2312" w:cs="仿宋_GB2312"/>
          <w:b/>
          <w:bCs/>
          <w:sz w:val="32"/>
          <w:szCs w:val="32"/>
        </w:rPr>
        <w:t>两个维护</w:t>
      </w:r>
      <w:r>
        <w:rPr>
          <w:rFonts w:hint="eastAsia" w:ascii="仿宋_GB2312" w:hAnsi="仿宋_GB2312" w:cs="仿宋_GB2312"/>
          <w:b/>
          <w:bCs/>
          <w:sz w:val="32"/>
          <w:szCs w:val="32"/>
          <w:lang w:eastAsia="zh-CN"/>
        </w:rPr>
        <w:t>”</w:t>
      </w:r>
      <w:r>
        <w:rPr>
          <w:rFonts w:hint="eastAsia" w:ascii="仿宋_GB2312" w:hAnsi="仿宋_GB2312" w:eastAsia="仿宋_GB2312" w:cs="仿宋_GB2312"/>
          <w:b/>
          <w:bCs/>
          <w:sz w:val="32"/>
          <w:szCs w:val="32"/>
          <w:lang w:eastAsia="zh-CN"/>
        </w:rPr>
        <w:t>方面。</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对深刻领悟两个确立的决定性意义，组织开展专题学习研讨不够。支部虽然组织开展了学习活动，但更多是以领学为主，在引导支部党员深刻领会两个确立的决定性意义上，没有组织进行深入研讨和交流。支部部分党员还停留在知其然却不知其所以然层面，不能从理论、历史、现实的维度理解和把握两个确立的丰富内涵和精神实质。</w:t>
      </w:r>
      <w:r>
        <w:rPr>
          <w:rFonts w:hint="eastAsia" w:ascii="仿宋_GB2312" w:hAnsi="仿宋_GB2312" w:eastAsia="仿宋_GB2312" w:cs="仿宋_GB2312"/>
          <w:b/>
          <w:bCs/>
          <w:sz w:val="32"/>
          <w:szCs w:val="32"/>
          <w:lang w:val="en-US" w:eastAsia="zh-CN"/>
        </w:rPr>
        <w:t>比如</w:t>
      </w:r>
      <w:r>
        <w:rPr>
          <w:rFonts w:hint="eastAsia" w:ascii="仿宋_GB2312" w:hAnsi="仿宋_GB2312" w:eastAsia="仿宋_GB2312" w:cs="仿宋_GB2312"/>
          <w:b w:val="0"/>
          <w:bCs w:val="0"/>
          <w:sz w:val="32"/>
          <w:szCs w:val="32"/>
          <w:lang w:eastAsia="zh-CN"/>
        </w:rPr>
        <w:t>部分</w:t>
      </w:r>
      <w:r>
        <w:rPr>
          <w:rFonts w:hint="eastAsia" w:ascii="仿宋_GB2312" w:hAnsi="仿宋_GB2312" w:eastAsia="仿宋_GB2312" w:cs="仿宋_GB2312"/>
          <w:b w:val="0"/>
          <w:bCs w:val="0"/>
          <w:sz w:val="32"/>
          <w:szCs w:val="32"/>
          <w:lang w:val="en-US" w:eastAsia="zh-CN"/>
        </w:rPr>
        <w:t>班子成</w:t>
      </w:r>
      <w:r>
        <w:rPr>
          <w:rFonts w:hint="eastAsia" w:ascii="仿宋_GB2312" w:hAnsi="仿宋_GB2312" w:eastAsia="仿宋_GB2312" w:cs="仿宋_GB2312"/>
          <w:b w:val="0"/>
          <w:bCs w:val="0"/>
          <w:sz w:val="32"/>
          <w:szCs w:val="32"/>
          <w:lang w:eastAsia="zh-CN"/>
        </w:rPr>
        <w:t>员对自己分管领域内容学习和研究得多一些、思考得深一些，对自己分管领域以外的工作，主动学习还不够，存在用什么、学什么的实用主义倾向，政治领悟力和政治执行力还有待进一步加强。</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解决实际问题的能力不强，不善于分析问题和解决问题，在相关政策出台的时候，没有吃透、学习、领会相关会议精神，学思结合不紧密，解决织布的问题缺乏理论指导性，</w:t>
      </w:r>
      <w:r>
        <w:rPr>
          <w:rFonts w:hint="eastAsia" w:ascii="仿宋_GB2312" w:hAnsi="仿宋_GB2312" w:eastAsia="仿宋_GB2312" w:cs="仿宋_GB2312"/>
          <w:b/>
          <w:bCs/>
          <w:sz w:val="32"/>
          <w:szCs w:val="32"/>
          <w:lang w:val="en-US" w:eastAsia="zh-CN"/>
        </w:rPr>
        <w:t>比如</w:t>
      </w:r>
      <w:r>
        <w:rPr>
          <w:rFonts w:hint="eastAsia" w:ascii="仿宋_GB2312" w:hAnsi="仿宋_GB2312" w:eastAsia="仿宋_GB2312" w:cs="仿宋_GB2312"/>
          <w:b w:val="0"/>
          <w:bCs w:val="0"/>
          <w:sz w:val="32"/>
          <w:szCs w:val="32"/>
          <w:lang w:eastAsia="zh-CN"/>
        </w:rPr>
        <w:t>个别干部在常态化疫情防控期间，离通外出不报告，封闭管理期间不按要求执行随意流动，对疫情工作推进落实产生了一定影响。</w:t>
      </w:r>
    </w:p>
    <w:p>
      <w:pPr>
        <w:rPr>
          <w:rFonts w:hint="default" w:ascii="仿宋_GB2312" w:hAnsi="仿宋_GB2312" w:eastAsia="仿宋_GB2312" w:cs="仿宋_GB2312"/>
          <w:sz w:val="32"/>
          <w:szCs w:val="32"/>
          <w:lang w:val="en-US" w:eastAsia="zh-CN"/>
        </w:rPr>
      </w:pP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学懂弄通做实习近平新时代中国特色社会主义思想</w:t>
      </w:r>
      <w:r>
        <w:rPr>
          <w:rFonts w:hint="eastAsia" w:ascii="仿宋_GB2312" w:hAnsi="仿宋_GB2312" w:eastAsia="仿宋_GB2312" w:cs="仿宋_GB2312"/>
          <w:b/>
          <w:bCs/>
          <w:sz w:val="32"/>
          <w:szCs w:val="32"/>
          <w:lang w:eastAsia="zh-CN"/>
        </w:rPr>
        <w:t>方面。</w:t>
      </w:r>
    </w:p>
    <w:p>
      <w:pPr>
        <w:ind w:firstLine="321"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组织学习深入系统不够，不管是支部集中学习，还是开展自学，支委和支部党员基本都没有按照“读原文、学原著、悟原理”的要求深入研讨、深刻领会。</w:t>
      </w:r>
      <w:r>
        <w:rPr>
          <w:rFonts w:hint="eastAsia" w:ascii="仿宋_GB2312" w:hAnsi="仿宋_GB2312" w:eastAsia="仿宋_GB2312" w:cs="仿宋_GB2312"/>
          <w:b/>
          <w:bCs/>
          <w:sz w:val="32"/>
          <w:szCs w:val="32"/>
          <w:lang w:val="en-US" w:eastAsia="zh-CN"/>
        </w:rPr>
        <w:t>比如</w:t>
      </w:r>
      <w:r>
        <w:rPr>
          <w:rFonts w:hint="eastAsia" w:ascii="仿宋_GB2312" w:hAnsi="仿宋_GB2312" w:eastAsia="仿宋_GB2312" w:cs="仿宋_GB2312"/>
          <w:b w:val="0"/>
          <w:bCs w:val="0"/>
          <w:sz w:val="32"/>
          <w:szCs w:val="32"/>
          <w:lang w:eastAsia="zh-CN"/>
        </w:rPr>
        <w:t>遇到问题还是用老思想、老办法，没有把党的创新理论运用到谋划工作中，部分工作开展缓慢，效果不好。</w:t>
      </w:r>
    </w:p>
    <w:p>
      <w:pPr>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eastAsia="zh-CN"/>
        </w:rPr>
        <w:t>领导班子成员更注重分管领域的日常工作，基层调研时只注重了解自己想了解的问题，带着问题剖析研究不够，有的放矢提出对策不够，核心职能发挥不到位。</w:t>
      </w:r>
      <w:r>
        <w:rPr>
          <w:rFonts w:hint="eastAsia" w:ascii="仿宋_GB2312" w:hAnsi="仿宋_GB2312" w:eastAsia="仿宋_GB2312" w:cs="仿宋_GB2312"/>
          <w:b/>
          <w:bCs/>
          <w:sz w:val="32"/>
          <w:szCs w:val="32"/>
          <w:lang w:eastAsia="zh-CN"/>
        </w:rPr>
        <w:t>比如，</w:t>
      </w:r>
      <w:r>
        <w:rPr>
          <w:rFonts w:hint="eastAsia" w:ascii="仿宋_GB2312" w:hAnsi="仿宋_GB2312" w:eastAsia="仿宋_GB2312" w:cs="仿宋_GB2312"/>
          <w:b w:val="0"/>
          <w:bCs w:val="0"/>
          <w:sz w:val="32"/>
          <w:szCs w:val="32"/>
          <w:lang w:eastAsia="zh-CN"/>
        </w:rPr>
        <w:t>班子成员普遍下基层调研时间少，针对性、主动性不强，如何将调研成果转化为具体举措思考的不够深，特别是对农村发展工作指导不足，增加集体经济的办法少，发掘培育特色亮点少。</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牢记</w:t>
      </w:r>
      <w:r>
        <w:rPr>
          <w:rFonts w:hint="eastAsia" w:ascii="仿宋_GB2312" w:hAnsi="仿宋_GB2312" w:cs="仿宋_GB2312"/>
          <w:b/>
          <w:bCs/>
          <w:sz w:val="32"/>
          <w:szCs w:val="32"/>
          <w:lang w:eastAsia="zh-CN"/>
        </w:rPr>
        <w:t>“</w:t>
      </w:r>
      <w:r>
        <w:rPr>
          <w:rFonts w:hint="eastAsia" w:ascii="仿宋_GB2312" w:hAnsi="仿宋_GB2312" w:eastAsia="仿宋_GB2312" w:cs="仿宋_GB2312"/>
          <w:b/>
          <w:bCs/>
          <w:sz w:val="32"/>
          <w:szCs w:val="32"/>
        </w:rPr>
        <w:t>国之大者</w:t>
      </w:r>
      <w:r>
        <w:rPr>
          <w:rFonts w:hint="eastAsia" w:ascii="仿宋_GB2312" w:hAnsi="仿宋_GB2312" w:cs="仿宋_GB2312"/>
          <w:b/>
          <w:bCs/>
          <w:sz w:val="32"/>
          <w:szCs w:val="32"/>
          <w:lang w:eastAsia="zh-CN"/>
        </w:rPr>
        <w:t>”</w:t>
      </w:r>
      <w:r>
        <w:rPr>
          <w:rFonts w:hint="eastAsia" w:ascii="仿宋_GB2312" w:hAnsi="仿宋_GB2312" w:eastAsia="仿宋_GB2312" w:cs="仿宋_GB2312"/>
          <w:b/>
          <w:bCs/>
          <w:sz w:val="32"/>
          <w:szCs w:val="32"/>
        </w:rPr>
        <w:t>、对党忠诚、为党分忧、为党尽责、为党奉献</w:t>
      </w:r>
      <w:r>
        <w:rPr>
          <w:rFonts w:hint="eastAsia" w:ascii="仿宋_GB2312" w:hAnsi="仿宋_GB2312" w:eastAsia="仿宋_GB2312" w:cs="仿宋_GB2312"/>
          <w:b/>
          <w:bCs/>
          <w:sz w:val="32"/>
          <w:szCs w:val="32"/>
          <w:lang w:eastAsia="zh-CN"/>
        </w:rPr>
        <w:t>方面。</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在为党奉献上有差距，个别党员同志在为党奉献这个问题上立场不够坚定，面对工作中的困难缺乏攻坚克难的决心与毅力，抱有“少干少错”的心理，没能从职工群众的角度立场考虑问题，缺乏在新征程上面对新挑战敢闯敢干敢拼的狠劲，奋斗精神、奉献精神逐步减退减弱。</w:t>
      </w:r>
    </w:p>
    <w:p>
      <w:pPr>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坚持人民至上、解决群众急难愁盼问题</w:t>
      </w:r>
      <w:r>
        <w:rPr>
          <w:rFonts w:hint="eastAsia" w:ascii="仿宋_GB2312" w:hAnsi="仿宋_GB2312" w:eastAsia="仿宋_GB2312" w:cs="仿宋_GB2312"/>
          <w:b/>
          <w:bCs/>
          <w:sz w:val="32"/>
          <w:szCs w:val="32"/>
          <w:lang w:eastAsia="zh-CN"/>
        </w:rPr>
        <w:t>方面。</w:t>
      </w:r>
      <w:r>
        <w:rPr>
          <w:rFonts w:hint="eastAsia" w:ascii="仿宋_GB2312" w:hAnsi="仿宋_GB2312" w:eastAsia="仿宋_GB2312" w:cs="仿宋_GB2312"/>
          <w:b/>
          <w:bCs/>
          <w:sz w:val="32"/>
          <w:szCs w:val="32"/>
          <w:lang w:val="en-US" w:eastAsia="zh-CN"/>
        </w:rPr>
        <w:t xml:space="preserve"> </w:t>
      </w:r>
    </w:p>
    <w:p>
      <w:pPr>
        <w:ind w:firstLine="640" w:firstLineChars="200"/>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color w:val="auto"/>
          <w:sz w:val="32"/>
          <w:szCs w:val="32"/>
          <w:lang w:eastAsia="zh-CN"/>
        </w:rPr>
        <w:t>为人民服务意识不牢固，为民服务能力还需提升。</w:t>
      </w: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b w:val="0"/>
          <w:bCs w:val="0"/>
          <w:color w:val="auto"/>
          <w:sz w:val="32"/>
          <w:szCs w:val="32"/>
          <w:lang w:eastAsia="zh-CN"/>
        </w:rPr>
        <w:t>落实群众路线有不足。有的同志在感情上和人民群众仍存在距离，群众的思想政治工作做得少，对群众的疾苦理解不够，与群众交心谈心少，开展的工作和活动只做表面文章，不能解决实际问题，</w:t>
      </w:r>
      <w:r>
        <w:rPr>
          <w:rFonts w:hint="eastAsia" w:ascii="仿宋_GB2312" w:hAnsi="仿宋_GB2312" w:eastAsia="仿宋_GB2312" w:cs="仿宋_GB2312"/>
          <w:b/>
          <w:bCs/>
          <w:color w:val="auto"/>
          <w:sz w:val="32"/>
          <w:szCs w:val="32"/>
          <w:lang w:eastAsia="zh-CN"/>
        </w:rPr>
        <w:t>比如，</w:t>
      </w:r>
      <w:r>
        <w:rPr>
          <w:rFonts w:hint="eastAsia" w:ascii="仿宋_GB2312" w:hAnsi="仿宋_GB2312" w:eastAsia="仿宋_GB2312" w:cs="仿宋_GB2312"/>
          <w:b w:val="0"/>
          <w:bCs w:val="0"/>
          <w:color w:val="auto"/>
          <w:sz w:val="32"/>
          <w:szCs w:val="32"/>
          <w:lang w:eastAsia="zh-CN"/>
        </w:rPr>
        <w:t>对干部的管理存在漏洞，个别</w:t>
      </w:r>
      <w:r>
        <w:rPr>
          <w:rFonts w:hint="eastAsia" w:ascii="仿宋_GB2312" w:hAnsi="仿宋_GB2312" w:eastAsia="仿宋_GB2312" w:cs="仿宋_GB2312"/>
          <w:b w:val="0"/>
          <w:bCs w:val="0"/>
          <w:color w:val="auto"/>
          <w:sz w:val="32"/>
          <w:szCs w:val="32"/>
          <w:lang w:val="en-US" w:eastAsia="zh-CN"/>
        </w:rPr>
        <w:t>干部</w:t>
      </w:r>
      <w:r>
        <w:rPr>
          <w:rFonts w:hint="eastAsia" w:ascii="仿宋_GB2312" w:hAnsi="仿宋_GB2312" w:eastAsia="仿宋_GB2312" w:cs="仿宋_GB2312"/>
          <w:b w:val="0"/>
          <w:bCs w:val="0"/>
          <w:color w:val="auto"/>
          <w:sz w:val="32"/>
          <w:szCs w:val="32"/>
          <w:lang w:eastAsia="zh-CN"/>
        </w:rPr>
        <w:t>对群众诉求办理不及时，态度不友好，解释不到位，导致群众产生不满情绪，对处理结果不满意。</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b w:val="0"/>
          <w:bCs w:val="0"/>
          <w:color w:val="auto"/>
          <w:sz w:val="32"/>
          <w:szCs w:val="32"/>
          <w:lang w:eastAsia="zh-CN"/>
        </w:rPr>
        <w:t>破解群众急难愁盼问题力度有待加强。</w:t>
      </w:r>
      <w:r>
        <w:rPr>
          <w:rFonts w:hint="eastAsia" w:ascii="仿宋_GB2312" w:hAnsi="仿宋_GB2312" w:eastAsia="仿宋_GB2312" w:cs="仿宋_GB2312"/>
          <w:b/>
          <w:bCs/>
          <w:color w:val="auto"/>
          <w:sz w:val="32"/>
          <w:szCs w:val="32"/>
          <w:lang w:eastAsia="zh-CN"/>
        </w:rPr>
        <w:t>比如，</w:t>
      </w:r>
      <w:r>
        <w:rPr>
          <w:rFonts w:hint="eastAsia" w:ascii="仿宋_GB2312" w:hAnsi="仿宋_GB2312" w:eastAsia="仿宋_GB2312" w:cs="仿宋_GB2312"/>
          <w:b w:val="0"/>
          <w:bCs w:val="0"/>
          <w:color w:val="auto"/>
          <w:sz w:val="32"/>
          <w:szCs w:val="32"/>
          <w:lang w:val="en-US" w:eastAsia="zh-CN"/>
        </w:rPr>
        <w:t>村内自来水管道经常断裂，处理不及时，各街卫生清理不到位导致居民时常在居民群反映问题。</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发扬斗争精神、勇于担当作为</w:t>
      </w:r>
      <w:r>
        <w:rPr>
          <w:rFonts w:hint="eastAsia" w:ascii="仿宋_GB2312" w:hAnsi="仿宋_GB2312" w:eastAsia="仿宋_GB2312" w:cs="仿宋_GB2312"/>
          <w:b/>
          <w:bCs/>
          <w:sz w:val="32"/>
          <w:szCs w:val="32"/>
          <w:lang w:eastAsia="zh-CN"/>
        </w:rPr>
        <w:t>方面。</w:t>
      </w:r>
    </w:p>
    <w:p>
      <w:pPr>
        <w:ind w:firstLine="643" w:firstLineChars="200"/>
        <w:rPr>
          <w:rFonts w:hint="eastAsia" w:ascii="仿宋" w:hAnsi="仿宋" w:eastAsia="仿宋" w:cs="仿宋"/>
          <w:b w:val="0"/>
          <w:bCs w:val="0"/>
          <w:color w:val="auto"/>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斗争意识不强，对困难大矛盾多的问题绕着走，存在畏难情绪和推诿思想，对党员干部管理上存在“老好人”思想，对党员干部中部分有些苗头性问题的不愿动真碰硬，影响了工作长效推进，</w:t>
      </w:r>
      <w:r>
        <w:rPr>
          <w:rFonts w:hint="eastAsia" w:ascii="仿宋_GB2312" w:hAnsi="仿宋_GB2312" w:eastAsia="仿宋_GB2312" w:cs="仿宋_GB2312"/>
          <w:b/>
          <w:bCs/>
          <w:sz w:val="32"/>
          <w:szCs w:val="32"/>
          <w:lang w:val="en-US" w:eastAsia="zh-CN"/>
        </w:rPr>
        <w:t>比如</w:t>
      </w:r>
      <w:r>
        <w:rPr>
          <w:rFonts w:hint="eastAsia" w:ascii="仿宋_GB2312" w:hAnsi="仿宋_GB2312" w:eastAsia="仿宋_GB2312" w:cs="仿宋_GB2312"/>
          <w:b w:val="0"/>
          <w:bCs w:val="0"/>
          <w:color w:val="auto"/>
          <w:sz w:val="32"/>
          <w:szCs w:val="32"/>
          <w:lang w:val="en-US" w:eastAsia="zh-CN"/>
        </w:rPr>
        <w:t>村干部对信访工作认识不够高，信访信息网络作用发挥不够，信访总量、集体访量、越级访量仍有存在，主动担当解决问题的思路不够清晰。</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克服形式主义、官僚主义</w:t>
      </w:r>
      <w:r>
        <w:rPr>
          <w:rFonts w:hint="eastAsia" w:ascii="仿宋_GB2312" w:hAnsi="仿宋_GB2312" w:eastAsia="仿宋_GB2312" w:cs="仿宋_GB2312"/>
          <w:b/>
          <w:bCs/>
          <w:sz w:val="32"/>
          <w:szCs w:val="32"/>
          <w:lang w:eastAsia="zh-CN"/>
        </w:rPr>
        <w:t>方面。</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理论学习形式化。“三会一课”、支部主题党日等理论学习存在形式化，有照本宣科、照搬照抄现象。读文件多，谈体会少；领学多，自学少；听的多，记的少。在支部学习和活动开展问题上存在“拿来主义”，导致支部学习开展形式大于内容，不能很好的调动支部党员参与积极主动性。</w:t>
      </w:r>
    </w:p>
    <w:p>
      <w:pPr>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形式主义没有根除，比如对上级的文件（会议）精神研究不透，与本村的实际结合不够，以文件落实文件，以会议落实会议，有时甚至生搬硬套，学习讨论不顾实际情况，官话套话，完全喊稿；</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default" w:ascii="仿宋_GB2312" w:hAnsi="仿宋_GB2312" w:eastAsia="仿宋_GB2312" w:cs="仿宋_GB2312"/>
          <w:sz w:val="32"/>
          <w:szCs w:val="32"/>
          <w:lang w:val="en-US" w:eastAsia="zh-CN"/>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lang w:eastAsia="zh-CN"/>
        </w:rPr>
        <w:t>问题原因剖析</w:t>
      </w:r>
    </w:p>
    <w:p>
      <w:pPr>
        <w:ind w:firstLine="640" w:firstLineChars="200"/>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一）理论武装不够，由于党支部对政治理论学习思想上不重视，只重形式不追求实效，不善于运用习近平新时代中国特色社会主义重要思想和党的最新理论来武装头脑，致使从政治上分析、解决问题的能力不强。</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（二）宗旨意识不牢，在思想上、行动上没有树立起全心全意为人民服务的宗旨意识和公仆意识，群众观念淡薄，在对待群众新期待、群众观点、群众立场、群众感情、服务群众等方面存在短板和不足。</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（三）作风纪律不严，支部班子在执行党的纪律上能与党中央和上级党工委保持一致，能在大是大非面前坚守原则，但仍存在纪律不严明，纪律管束执行不够到位的情况，没有真正用制度管人管事。</w:t>
      </w:r>
    </w:p>
    <w:p>
      <w:pPr>
        <w:rPr>
          <w:rFonts w:hint="eastAsia" w:ascii="仿宋_GB2312" w:hAnsi="仿宋_GB2312" w:eastAsia="仿宋_GB2312" w:cs="仿宋_GB2312"/>
          <w:sz w:val="32"/>
          <w:szCs w:val="32"/>
          <w:lang w:val="en-US" w:eastAsia="zh-CN"/>
        </w:rPr>
      </w:pPr>
    </w:p>
    <w:p>
      <w:pPr>
        <w:ind w:firstLine="640" w:firstLineChars="200"/>
        <w:jc w:val="both"/>
        <w:rPr>
          <w:rFonts w:hint="eastAsia" w:ascii="仿宋" w:hAnsi="仿宋" w:eastAsia="仿宋" w:cs="仿宋"/>
          <w:b/>
          <w:bCs/>
          <w:color w:val="auto"/>
          <w:sz w:val="32"/>
          <w:szCs w:val="32"/>
          <w:lang w:val="en-US" w:eastAsia="zh-CN"/>
        </w:rPr>
      </w:pPr>
      <w:r>
        <w:rPr>
          <w:rFonts w:hint="eastAsia" w:ascii="黑体" w:hAnsi="黑体" w:eastAsia="黑体" w:cs="黑体"/>
          <w:b w:val="0"/>
          <w:bCs w:val="0"/>
          <w:color w:val="auto"/>
          <w:sz w:val="32"/>
          <w:szCs w:val="32"/>
          <w:lang w:val="en-US" w:eastAsia="zh-CN"/>
        </w:rPr>
        <w:t>三、今后努力方向和改进措施</w:t>
      </w:r>
    </w:p>
    <w:p>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u w:val="none"/>
          <w:lang w:val="en-US" w:eastAsia="zh-CN"/>
        </w:rPr>
        <w:t>加强理论学习，提高思想觉悟，认真学习贯彻党的二十大精神，深入学习习近平新时代中国特色社会主义思想，采取领学宣讲、集体研讨、个人自学等多种方式开展组织学习，让党员在感受新时代的伟大变革中深刻领悟“两个确立”的决定性意义，增强“四个意识”，坚定“四个自信”，做到“两个维护”，确保党的二十大精神入脑入心，走深走实。</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（二）树牢宗旨意识，全面履职尽责。要深入了解群众所思所盼，广泛听取群众意见建议，扎扎实实解决好群众最关心最直接最现实的利益问题，多办实事。</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（三）全面正风肃纪，打造优秀队伍，严格落实习近平总书记关于作风建设的重要指示，从小事做起，从小事抓起，自觉接受党纪党规及各项规章制度的规范和约束。</w:t>
      </w:r>
    </w:p>
    <w:p>
      <w:pPr>
        <w:ind w:firstLine="640" w:firstLineChars="20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wOWE5YzAyYjMzZmI4YTI0YmU1ZDZhMDkxNDJlNjUifQ=="/>
    <w:docVar w:name="KSO_WPS_MARK_KEY" w:val="78d178c7-a4c2-4e76-a47e-1e875af4ad65"/>
  </w:docVars>
  <w:rsids>
    <w:rsidRoot w:val="48CC3B1E"/>
    <w:rsid w:val="19924EC5"/>
    <w:rsid w:val="3F1B30E3"/>
    <w:rsid w:val="48CC3B1E"/>
    <w:rsid w:val="549755BF"/>
    <w:rsid w:val="5B57504B"/>
    <w:rsid w:val="73E72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10" w:firstLineChars="200"/>
    </w:pPr>
    <w:rPr>
      <w:sz w:val="28"/>
    </w:rPr>
  </w:style>
  <w:style w:type="paragraph" w:styleId="3">
    <w:name w:val="Body Text Indent"/>
    <w:basedOn w:val="1"/>
    <w:next w:val="4"/>
    <w:qFormat/>
    <w:uiPriority w:val="0"/>
    <w:pPr>
      <w:ind w:left="420" w:leftChars="200"/>
    </w:pPr>
  </w:style>
  <w:style w:type="paragraph" w:styleId="4">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1606</Words>
  <Characters>1618</Characters>
  <Lines>0</Lines>
  <Paragraphs>0</Paragraphs>
  <TotalTime>1</TotalTime>
  <ScaleCrop>false</ScaleCrop>
  <LinksUpToDate>false</LinksUpToDate>
  <CharactersWithSpaces>1621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2023-03-01T02:03:00Z</dcterms:created>
  <dc:creator>木有鱼丸</dc:creator>
  <cp:lastModifiedBy>张松【百物商行】</cp:lastModifiedBy>
  <dcterms:modified xsi:type="dcterms:W3CDTF">2023-03-14T07:27:26Z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F170C107A1824F3986576E3296ED6730</vt:lpwstr>
  </property>
</Properties>
</file>