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i w:val="0"/>
          <w:iCs w:val="0"/>
          <w:caps w:val="0"/>
          <w:color w:val="222222"/>
          <w:spacing w:val="8"/>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222222"/>
          <w:spacing w:val="8"/>
          <w:sz w:val="44"/>
          <w:szCs w:val="44"/>
          <w:bdr w:val="none" w:color="auto" w:sz="0" w:space="0"/>
          <w:shd w:val="clear" w:fill="FFFFFF"/>
        </w:rPr>
        <w:t>河西街道召开安全隐患大排查大整治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i w:val="0"/>
          <w:iCs w:val="0"/>
          <w:caps w:val="0"/>
          <w:color w:val="222222"/>
          <w:spacing w:val="8"/>
          <w:sz w:val="44"/>
          <w:szCs w:val="44"/>
        </w:rPr>
      </w:pPr>
      <w:r>
        <w:rPr>
          <w:rFonts w:hint="eastAsia" w:ascii="方正小标宋简体" w:hAnsi="方正小标宋简体" w:eastAsia="方正小标宋简体" w:cs="方正小标宋简体"/>
          <w:i w:val="0"/>
          <w:iCs w:val="0"/>
          <w:caps w:val="0"/>
          <w:color w:val="222222"/>
          <w:spacing w:val="8"/>
          <w:sz w:val="44"/>
          <w:szCs w:val="44"/>
          <w:bdr w:val="none" w:color="auto" w:sz="0" w:space="0"/>
          <w:shd w:val="clear" w:fill="FFFFFF"/>
        </w:rPr>
        <w:t>行动部署会</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32" w:firstLineChars="200"/>
        <w:jc w:val="both"/>
        <w:rPr>
          <w:rFonts w:hint="eastAsia" w:ascii="仿宋" w:hAnsi="仿宋" w:eastAsia="仿宋" w:cs="仿宋"/>
          <w:i w:val="0"/>
          <w:iCs w:val="0"/>
          <w:caps w:val="0"/>
          <w:color w:val="333333"/>
          <w:spacing w:val="23"/>
          <w:sz w:val="32"/>
          <w:szCs w:val="32"/>
        </w:rPr>
      </w:pPr>
      <w:r>
        <w:rPr>
          <w:rFonts w:hint="eastAsia" w:ascii="仿宋" w:hAnsi="仿宋" w:eastAsia="仿宋" w:cs="仿宋"/>
          <w:i w:val="0"/>
          <w:iCs w:val="0"/>
          <w:caps w:val="0"/>
          <w:color w:val="333333"/>
          <w:spacing w:val="23"/>
          <w:sz w:val="32"/>
          <w:szCs w:val="32"/>
          <w:bdr w:val="none" w:color="auto" w:sz="0" w:space="0"/>
          <w:shd w:val="clear" w:fill="FFFFFF"/>
        </w:rPr>
        <w:t>为切实抓好安全生产各项工作，2月24日，河西街道组织召开安全生产工作会议暨安全隐患大排查大整治行动部署会，河西街道办事处副主任李布赫主持会议，各村社区书记、安全生产股工作人员参加会议。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23"/>
          <w:sz w:val="32"/>
          <w:szCs w:val="32"/>
        </w:rPr>
      </w:pPr>
      <w:r>
        <w:rPr>
          <w:rFonts w:hint="eastAsia" w:ascii="仿宋" w:hAnsi="仿宋" w:eastAsia="仿宋" w:cs="仿宋"/>
          <w:i w:val="0"/>
          <w:iCs w:val="0"/>
          <w:caps w:val="0"/>
          <w:color w:val="333333"/>
          <w:spacing w:val="23"/>
          <w:sz w:val="32"/>
          <w:szCs w:val="32"/>
          <w:bdr w:val="none" w:color="auto" w:sz="0" w:space="0"/>
          <w:shd w:val="clear" w:fill="FFFFFF"/>
        </w:rPr>
        <w:drawing>
          <wp:inline distT="0" distB="0" distL="114300" distR="114300">
            <wp:extent cx="5257800" cy="3042920"/>
            <wp:effectExtent l="0" t="0" r="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7800" cy="30429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32" w:firstLineChars="200"/>
        <w:jc w:val="both"/>
        <w:rPr>
          <w:rFonts w:hint="eastAsia" w:ascii="仿宋" w:hAnsi="仿宋" w:eastAsia="仿宋" w:cs="仿宋"/>
          <w:i w:val="0"/>
          <w:iCs w:val="0"/>
          <w:caps w:val="0"/>
          <w:color w:val="333333"/>
          <w:spacing w:val="23"/>
          <w:sz w:val="32"/>
          <w:szCs w:val="32"/>
        </w:rPr>
      </w:pPr>
      <w:r>
        <w:rPr>
          <w:rFonts w:hint="eastAsia" w:ascii="仿宋" w:hAnsi="仿宋" w:eastAsia="仿宋" w:cs="仿宋"/>
          <w:i w:val="0"/>
          <w:iCs w:val="0"/>
          <w:caps w:val="0"/>
          <w:color w:val="333333"/>
          <w:spacing w:val="23"/>
          <w:sz w:val="32"/>
          <w:szCs w:val="32"/>
          <w:bdr w:val="none" w:color="auto" w:sz="0" w:space="0"/>
          <w:shd w:val="clear" w:fill="FFFFFF"/>
        </w:rPr>
        <w:t>会议要求，各村社区要时刻保持警惕，深刻汲取各类事故教训，坚持举一反三、查漏补缺，加大安全生产和消防安全隐患排查整治力度，摸清所辖区域的各类建筑工地、生产经营单位及安全隐患情况，提升企业职工安全意识，压实企业责任，切实做好防火、防风、防高坠等各项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23"/>
          <w:sz w:val="32"/>
          <w:szCs w:val="32"/>
        </w:rPr>
      </w:pPr>
      <w:r>
        <w:rPr>
          <w:rFonts w:hint="eastAsia" w:ascii="仿宋" w:hAnsi="仿宋" w:eastAsia="仿宋" w:cs="仿宋"/>
          <w:i w:val="0"/>
          <w:iCs w:val="0"/>
          <w:caps w:val="0"/>
          <w:color w:val="333333"/>
          <w:spacing w:val="23"/>
          <w:sz w:val="32"/>
          <w:szCs w:val="32"/>
          <w:shd w:val="clear" w:fill="FFFFFF"/>
        </w:rPr>
        <w:drawing>
          <wp:inline distT="0" distB="0" distL="114300" distR="114300">
            <wp:extent cx="5213350" cy="3515360"/>
            <wp:effectExtent l="0" t="0" r="6350" b="889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13350" cy="3515360"/>
                    </a:xfrm>
                    <a:prstGeom prst="rect">
                      <a:avLst/>
                    </a:prstGeom>
                    <a:noFill/>
                    <a:ln w="9525">
                      <a:noFill/>
                    </a:ln>
                  </pic:spPr>
                </pic:pic>
              </a:graphicData>
            </a:graphic>
          </wp:inline>
        </w:drawing>
      </w:r>
      <w:r>
        <w:rPr>
          <w:rFonts w:hint="eastAsia" w:ascii="仿宋" w:hAnsi="仿宋" w:eastAsia="仿宋" w:cs="仿宋"/>
          <w:i w:val="0"/>
          <w:iCs w:val="0"/>
          <w:caps w:val="0"/>
          <w:color w:val="333333"/>
          <w:spacing w:val="23"/>
          <w:sz w:val="32"/>
          <w:szCs w:val="32"/>
          <w:bdr w:val="none" w:color="auto" w:sz="0" w:space="0"/>
          <w:shd w:val="clear" w:fill="FFFFFF"/>
        </w:rPr>
        <w:t> </w:t>
      </w:r>
      <w:r>
        <w:rPr>
          <w:rFonts w:hint="eastAsia" w:ascii="仿宋" w:hAnsi="仿宋" w:eastAsia="仿宋" w:cs="仿宋"/>
          <w:i w:val="0"/>
          <w:iCs w:val="0"/>
          <w:caps w:val="0"/>
          <w:color w:val="333333"/>
          <w:spacing w:val="23"/>
          <w:sz w:val="32"/>
          <w:szCs w:val="32"/>
          <w:bdr w:val="none" w:color="auto" w:sz="0" w:space="0"/>
          <w:shd w:val="clear" w:fill="FFFFFF"/>
        </w:rPr>
        <w:drawing>
          <wp:inline distT="0" distB="0" distL="114300" distR="114300">
            <wp:extent cx="5217795" cy="3579495"/>
            <wp:effectExtent l="0" t="0" r="1905" b="190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17795" cy="35794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32" w:firstLineChars="200"/>
        <w:jc w:val="both"/>
        <w:rPr>
          <w:rFonts w:hint="eastAsia" w:ascii="仿宋" w:hAnsi="仿宋" w:eastAsia="仿宋" w:cs="仿宋"/>
          <w:i w:val="0"/>
          <w:iCs w:val="0"/>
          <w:caps w:val="0"/>
          <w:color w:val="333333"/>
          <w:spacing w:val="23"/>
          <w:sz w:val="32"/>
          <w:szCs w:val="32"/>
        </w:rPr>
      </w:pPr>
      <w:r>
        <w:rPr>
          <w:rFonts w:hint="eastAsia" w:ascii="仿宋" w:hAnsi="仿宋" w:eastAsia="仿宋" w:cs="仿宋"/>
          <w:i w:val="0"/>
          <w:iCs w:val="0"/>
          <w:caps w:val="0"/>
          <w:color w:val="333333"/>
          <w:spacing w:val="23"/>
          <w:sz w:val="32"/>
          <w:szCs w:val="32"/>
          <w:bdr w:val="none" w:color="auto" w:sz="0" w:space="0"/>
          <w:shd w:val="clear" w:fill="FFFFFF"/>
        </w:rPr>
        <w:t>会后，李布赫主任与安全生产股工作人员深入辖区企业开展安全生产检查。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333333"/>
          <w:spacing w:val="23"/>
          <w:sz w:val="32"/>
          <w:szCs w:val="32"/>
        </w:rPr>
      </w:pPr>
      <w:r>
        <w:rPr>
          <w:rFonts w:hint="eastAsia" w:ascii="仿宋" w:hAnsi="仿宋" w:eastAsia="仿宋" w:cs="仿宋"/>
          <w:i w:val="0"/>
          <w:iCs w:val="0"/>
          <w:caps w:val="0"/>
          <w:color w:val="333333"/>
          <w:spacing w:val="23"/>
          <w:sz w:val="32"/>
          <w:szCs w:val="32"/>
          <w:bdr w:val="none" w:color="auto" w:sz="0" w:space="0"/>
          <w:shd w:val="clear" w:fill="FFFFFF"/>
        </w:rPr>
        <w:t>河西街道将认真落实安全隐患排查治理工作，坚决守住安全生产底线，为辖区居民群众营造一个安全稳定的社会环境。</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174A5C8D"/>
    <w:rsid w:val="174A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Words>
  <Characters>21</Characters>
  <Lines>0</Lines>
  <Paragraphs>0</Paragraphs>
  <TotalTime>2</TotalTime>
  <ScaleCrop>false</ScaleCrop>
  <LinksUpToDate>false</LinksUpToDate>
  <CharactersWithSpaces>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2023-03-30T10:02:00Z</dcterms:created>
  <dc:creator>Administrator</dc:creator>
  <cp:lastModifiedBy>Administrator</cp:lastModifiedBy>
  <dcterms:modified xsi:type="dcterms:W3CDTF">2023-03-30T10:04:05Z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5E97ADE110154DB89BA65BFD33A4F868</vt:lpwstr>
  </property>
</Properties>
</file>