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汪家村</w:t>
      </w:r>
      <w:r>
        <w:rPr>
          <w:rFonts w:hint="eastAsia"/>
          <w:sz w:val="40"/>
          <w:szCs w:val="48"/>
          <w:lang w:val="en-US" w:eastAsia="zh-CN"/>
        </w:rPr>
        <w:t>委会</w:t>
      </w:r>
      <w:r>
        <w:rPr>
          <w:rFonts w:hint="eastAsia"/>
          <w:sz w:val="40"/>
          <w:szCs w:val="48"/>
        </w:rPr>
        <w:t>202</w:t>
      </w:r>
      <w:r>
        <w:rPr>
          <w:rFonts w:hint="eastAsia"/>
          <w:sz w:val="40"/>
          <w:szCs w:val="48"/>
          <w:lang w:val="en-US" w:eastAsia="zh-CN"/>
        </w:rPr>
        <w:t>3</w:t>
      </w:r>
      <w:r>
        <w:rPr>
          <w:rFonts w:hint="eastAsia"/>
          <w:sz w:val="40"/>
          <w:szCs w:val="48"/>
        </w:rPr>
        <w:t>年度工作计划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一、</w:t>
      </w:r>
      <w:r>
        <w:rPr>
          <w:rFonts w:hint="eastAsia"/>
          <w:sz w:val="28"/>
          <w:szCs w:val="36"/>
        </w:rPr>
        <w:t>指导思想: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按照河西街道党工委的要求布置，不断加强新时期新农村的党支部建设，村干部队伍和党员队伍建设，积极推进新时期“城中村”建设进程充分发挥党支部战斗堡垒作用，为振兴我村全面发展提供坚实的组织保证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二、</w:t>
      </w:r>
      <w:r>
        <w:rPr>
          <w:rFonts w:hint="eastAsia"/>
          <w:sz w:val="28"/>
          <w:szCs w:val="36"/>
        </w:rPr>
        <w:t>目标任务: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以增加村集体经济实力为目标，利用区域优势为主要任务为抓手，围绕街道“一轴一体两圈两片”的空间发展思路，借助一轴(甘旗卡路)拓宽开通工程为契机，充分利用好甘旗卡路管网、水电气、交通便利设施，盘活状大我村集体经济。按照开发区的总体规划，积极推进我村整体改造，选择优良地段招商引资，建汪家新村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加快土地流转向合作化转型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结合我村实际在现有的土地上做文章，搞庭院经济，创建葡萄园工程，充分发挥养殖小区的作用与功能，大力发展养殖业育肥牛、羊、猪等。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创城成果维护和发展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 xml:space="preserve"> 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做好</w:t>
      </w:r>
      <w:r>
        <w:rPr>
          <w:rFonts w:hint="eastAsia"/>
          <w:sz w:val="28"/>
          <w:szCs w:val="36"/>
        </w:rPr>
        <w:t>创城成果维护和发展</w:t>
      </w:r>
      <w:r>
        <w:rPr>
          <w:rFonts w:hint="eastAsia"/>
          <w:sz w:val="28"/>
          <w:szCs w:val="36"/>
        </w:rPr>
        <w:t>工作，进入常态化管理。同时优化发展环境治理，做好村民爱护家园，管理家园的思想，为提升全村经济竞争力和综合实力充分提供强有力的保证。确保村民生活质量，环境优化进一步提高。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五、社会治安综合治理， 信访维稳工作</w:t>
      </w:r>
      <w:r>
        <w:rPr>
          <w:rFonts w:hint="eastAsia"/>
          <w:sz w:val="28"/>
          <w:szCs w:val="36"/>
          <w:lang w:eastAsia="zh-CN"/>
        </w:rPr>
        <w:t>：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社会治安综合治理工作，我们结合村集体实际，认真开展法制宣传，防火防盗，群防群治。集中普法学习，积极开展村民自治，实行乡风文明。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六、积极组织劳 务输出: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我村现大部分的土地已被征占，人多地少，有大量的闲置人员，我们积极联系上级有关部门，有组织有步骤安排劳务输出，使这些闲置人员有事干为集体创业为个人增收。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七、积极配合上级相关部门，认真做好各项工作。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56C0A"/>
    <w:multiLevelType w:val="singleLevel"/>
    <w:tmpl w:val="EA956C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40484F28"/>
    <w:rsid w:val="404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738</Characters>
  <Lines>0</Lines>
  <Paragraphs>0</Paragraphs>
  <TotalTime>2</TotalTime>
  <ScaleCrop>false</ScaleCrop>
  <LinksUpToDate>false</LinksUpToDate>
  <CharactersWithSpaces>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2023-03-29T08:11:00Z</dcterms:created>
  <dc:creator>李玉琴</dc:creator>
  <cp:lastModifiedBy>李玉琴</cp:lastModifiedBy>
  <dcterms:modified xsi:type="dcterms:W3CDTF">2023-03-29T08:19:44Z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1D762F6D2E68493E986E1782FF03CE4A</vt:lpwstr>
  </property>
</Properties>
</file>