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河西街道主题党日活动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学理论之思，践初心之行。为深入学习宣传贯彻党的二十大精神，把全体党员的思想统一到党的二十大精神上来，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2月8日，河西街道新雅社区联合</w:t>
      </w:r>
      <w:r>
        <w:rPr>
          <w:rFonts w:hint="eastAsia" w:ascii="仿宋" w:hAnsi="仿宋" w:eastAsia="仿宋" w:cs="仿宋"/>
          <w:sz w:val="32"/>
          <w:szCs w:val="32"/>
        </w:rPr>
        <w:t>开发区包联单位高新产业园区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宝贝河社区共同开展“学习宣传贯彻党的二十大精神”主题党日活动及观看党风廉政教育警示片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大家围绕“党的二十大精神主题”共同学习，一起分享自己的学习感悟，探讨如何将党的二十大精神融入到日常工作中。大家表示：“社区作为联系群众的最后一公里，要坚决践行二十大报告精神，内化于心，外化于行，踏踏实实做好社区工作，做好群众的服务员。”观看党风廉政教育片时，全体人员认真聆听、仔细观看，深刻意识到恪守纪律红线和敬畏法纪的重要性。在今后的工作中一定会时刻审视自身行为，牢固树立“遵法纪、首条令、讲规矩的”意识，树牢思想防线，坚守纪律底线，绝不越法律红线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下一步，河西街道各社区将本着“资源联用、优势互补、统筹协调、共建共享”等原则，继续协同包联单位开展各项共建活动，努力达到互相督促，共同进步，成效同享的目的。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038ac27c8c0aec821f350f98624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8ac27c8c0aec821f350f986240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2606e0b3dd0cbb681126758230ce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06e0b3dd0cbb681126758230ce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17598c6ca189d173e74e7b19d616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98c6ca189d173e74e7b19d616a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48e98d4015c9fce147b936a7c5e1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e98d4015c9fce147b936a7c5e11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TlkMjljNTJiYzNkZjI5ZTNhZDA4M2YyOTgwOWIifQ=="/>
  </w:docVars>
  <w:rsids>
    <w:rsidRoot w:val="581667F6"/>
    <w:rsid w:val="34BB65A7"/>
    <w:rsid w:val="581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440</Characters>
  <Lines>0</Lines>
  <Paragraphs>0</Paragraphs>
  <TotalTime>45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2023-02-08T01:47:00Z</dcterms:created>
  <dc:creator>杨欢</dc:creator>
  <cp:lastModifiedBy>海巴塔</cp:lastModifiedBy>
  <cp:lastPrinted>2023-03-29T01:28:39Z</cp:lastPrinted>
  <dcterms:modified xsi:type="dcterms:W3CDTF">2023-03-29T01:29:13Z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EBBF0BF7742B42A9B2B30BE4C295B158</vt:lpwstr>
  </property>
</Properties>
</file>